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1" w:rsidRDefault="008F121C">
      <w:pPr>
        <w:spacing w:after="0" w:line="240" w:lineRule="auto"/>
        <w:jc w:val="center"/>
        <w:rPr>
          <w:rFonts w:ascii="Liberation Sans" w:eastAsia="Times New Roman" w:hAnsi="Liberation Sans"/>
          <w:b/>
          <w:bCs/>
          <w:sz w:val="70"/>
          <w:lang w:eastAsia="cs-CZ"/>
        </w:rPr>
      </w:pPr>
      <w:r>
        <w:rPr>
          <w:rFonts w:ascii="Liberation Sans" w:eastAsia="Times New Roman" w:hAnsi="Liberation Sans"/>
          <w:b/>
          <w:bCs/>
          <w:noProof/>
          <w:sz w:val="70"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43815</wp:posOffset>
            </wp:positionV>
            <wp:extent cx="1650365" cy="165036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281" w:rsidRPr="00966B1A" w:rsidRDefault="008F121C" w:rsidP="00966B1A">
      <w:pPr>
        <w:spacing w:after="0" w:line="240" w:lineRule="auto"/>
        <w:ind w:left="708"/>
        <w:jc w:val="center"/>
        <w:rPr>
          <w:rFonts w:ascii="Liberation Sans" w:hAnsi="Liberation Sans"/>
          <w:b/>
          <w:color w:val="auto"/>
          <w:sz w:val="38"/>
        </w:rPr>
      </w:pPr>
      <w:r w:rsidRPr="00966B1A">
        <w:rPr>
          <w:rFonts w:ascii="Liberation Sans" w:hAnsi="Liberation Sans"/>
          <w:b/>
          <w:sz w:val="38"/>
        </w:rPr>
        <w:t>Stanovy spolku</w:t>
      </w:r>
    </w:p>
    <w:p w:rsidR="00FE6281" w:rsidRDefault="008F121C">
      <w:pPr>
        <w:spacing w:after="0" w:line="240" w:lineRule="auto"/>
        <w:jc w:val="center"/>
        <w:rPr>
          <w:rFonts w:ascii="Liberation Sans" w:eastAsia="Times New Roman" w:hAnsi="Liberation Sans"/>
          <w:b/>
          <w:bCs/>
          <w:sz w:val="38"/>
          <w:lang w:eastAsia="cs-CZ"/>
        </w:rPr>
      </w:pPr>
      <w:r w:rsidRPr="00966B1A">
        <w:rPr>
          <w:rFonts w:ascii="Liberation Sans" w:hAnsi="Liberation Sans"/>
          <w:b/>
          <w:sz w:val="38"/>
        </w:rPr>
        <w:t>Svaz vodáků České republiky, z.</w:t>
      </w:r>
      <w:r>
        <w:rPr>
          <w:rFonts w:ascii="Liberation Sans" w:eastAsia="Times New Roman" w:hAnsi="Liberation Sans"/>
          <w:b/>
          <w:bCs/>
          <w:sz w:val="38"/>
          <w:lang w:eastAsia="cs-CZ"/>
        </w:rPr>
        <w:t xml:space="preserve"> s.</w:t>
      </w:r>
    </w:p>
    <w:p w:rsidR="00FE6281" w:rsidRDefault="00FE6281">
      <w:pPr>
        <w:spacing w:after="0" w:line="240" w:lineRule="auto"/>
        <w:jc w:val="center"/>
        <w:rPr>
          <w:rFonts w:ascii="Liberation Sans" w:eastAsia="Times New Roman" w:hAnsi="Liberation Sans"/>
          <w:b/>
          <w:bCs/>
          <w:sz w:val="38"/>
          <w:lang w:eastAsia="cs-CZ"/>
        </w:rPr>
      </w:pPr>
    </w:p>
    <w:p w:rsidR="00FE6281" w:rsidRDefault="00FE6281">
      <w:pPr>
        <w:spacing w:after="0" w:line="240" w:lineRule="auto"/>
        <w:jc w:val="center"/>
        <w:rPr>
          <w:rFonts w:ascii="Liberation Sans" w:hAnsi="Liberation Sans" w:cs="Arial,Bold"/>
          <w:bCs/>
        </w:rPr>
      </w:pP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6F6D5D" w:rsidRPr="006F6D5D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1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Základní ustanovení</w:t>
      </w:r>
    </w:p>
    <w:p w:rsidR="00FE6281" w:rsidRPr="00966B1A" w:rsidRDefault="008F121C" w:rsidP="00966B1A">
      <w:pPr>
        <w:pStyle w:val="Default"/>
        <w:spacing w:before="57"/>
        <w:rPr>
          <w:rFonts w:ascii="Liberation Sans" w:hAnsi="Liberation Sans"/>
          <w:sz w:val="22"/>
        </w:rPr>
      </w:pPr>
      <w:r w:rsidRPr="00966B1A">
        <w:rPr>
          <w:rFonts w:ascii="Liberation Sans" w:hAnsi="Liberation Sans"/>
          <w:sz w:val="22"/>
        </w:rPr>
        <w:t>1.1</w:t>
      </w:r>
      <w:r w:rsidRPr="00966B1A">
        <w:rPr>
          <w:rFonts w:ascii="Liberation Sans" w:hAnsi="Liberation Sans"/>
          <w:sz w:val="22"/>
        </w:rPr>
        <w:tab/>
        <w:t xml:space="preserve">Název: Svaz vodáků České </w:t>
      </w:r>
      <w:r>
        <w:rPr>
          <w:rFonts w:ascii="Liberation Sans" w:hAnsi="Liberation Sans" w:cs="Arial"/>
          <w:sz w:val="22"/>
          <w:szCs w:val="22"/>
        </w:rPr>
        <w:t>republiky</w:t>
      </w:r>
      <w:r w:rsidRPr="00966B1A">
        <w:rPr>
          <w:rFonts w:ascii="Liberation Sans" w:hAnsi="Liberation Sans"/>
          <w:sz w:val="22"/>
        </w:rPr>
        <w:t>, z.</w:t>
      </w:r>
      <w:r>
        <w:rPr>
          <w:rFonts w:ascii="Liberation Sans" w:hAnsi="Liberation Sans" w:cs="Arial"/>
          <w:sz w:val="22"/>
          <w:szCs w:val="22"/>
        </w:rPr>
        <w:t xml:space="preserve"> </w:t>
      </w:r>
      <w:r w:rsidRPr="00966B1A">
        <w:rPr>
          <w:rFonts w:ascii="Liberation Sans" w:hAnsi="Liberation Sans"/>
          <w:sz w:val="22"/>
        </w:rPr>
        <w:t xml:space="preserve">s. (dále jen “svaz”, nebo </w:t>
      </w:r>
      <w:r w:rsidR="006F6D5D">
        <w:rPr>
          <w:rFonts w:ascii="Liberation Sans" w:hAnsi="Liberation Sans"/>
          <w:sz w:val="22"/>
        </w:rPr>
        <w:t>„</w:t>
      </w:r>
      <w:r w:rsidRPr="00966B1A">
        <w:rPr>
          <w:rFonts w:ascii="Liberation Sans" w:hAnsi="Liberation Sans"/>
          <w:sz w:val="22"/>
        </w:rPr>
        <w:t>SVoČR</w:t>
      </w:r>
      <w:r w:rsidR="006F6D5D">
        <w:rPr>
          <w:rFonts w:ascii="Liberation Sans" w:hAnsi="Liberation Sans"/>
          <w:sz w:val="22"/>
        </w:rPr>
        <w:t>“</w:t>
      </w:r>
      <w:r w:rsidRPr="00966B1A">
        <w:rPr>
          <w:rFonts w:ascii="Liberation Sans" w:hAnsi="Liberation Sans"/>
          <w:sz w:val="22"/>
        </w:rPr>
        <w:t>)</w:t>
      </w:r>
    </w:p>
    <w:p w:rsidR="00FE6281" w:rsidRPr="00966B1A" w:rsidRDefault="008F121C" w:rsidP="00966B1A">
      <w:pPr>
        <w:spacing w:before="57" w:after="0" w:line="240" w:lineRule="auto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1.2</w:t>
      </w:r>
      <w:r w:rsidRPr="00966B1A">
        <w:rPr>
          <w:rFonts w:ascii="Liberation Sans" w:hAnsi="Liberation Sans"/>
        </w:rPr>
        <w:tab/>
        <w:t>Sídlo: U Pergamenky 1511/3, 170 00 Praha 7</w:t>
      </w:r>
    </w:p>
    <w:p w:rsidR="00FE6281" w:rsidRPr="00966B1A" w:rsidRDefault="008F121C" w:rsidP="00966B1A">
      <w:pPr>
        <w:spacing w:before="57" w:after="0" w:line="240" w:lineRule="auto"/>
        <w:ind w:left="705" w:hanging="705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1.3</w:t>
      </w:r>
      <w:r w:rsidRPr="00966B1A">
        <w:rPr>
          <w:rFonts w:ascii="Liberation Sans" w:hAnsi="Liberation Sans"/>
        </w:rPr>
        <w:tab/>
        <w:t>Působnost: celé území České republiky</w:t>
      </w:r>
      <w:r>
        <w:rPr>
          <w:rFonts w:ascii="Liberation Sans" w:hAnsi="Liberation Sans" w:cs="Mangal"/>
        </w:rPr>
        <w:t xml:space="preserve"> </w:t>
      </w:r>
      <w:r>
        <w:rPr>
          <w:rFonts w:ascii="Liberation Sans" w:hAnsi="Liberation Sans" w:cs="Arial"/>
        </w:rPr>
        <w:t>a je uplatňována zejména prostřednictvím organizačních jednotek, kterými jsou kluby jako</w:t>
      </w:r>
      <w:r w:rsidR="00636089">
        <w:rPr>
          <w:rFonts w:ascii="Liberation Sans" w:hAnsi="Liberation Sans" w:cs="Arial"/>
        </w:rPr>
        <w:t xml:space="preserve"> spolky a</w:t>
      </w:r>
      <w:r>
        <w:rPr>
          <w:rFonts w:ascii="Liberation Sans" w:hAnsi="Liberation Sans" w:cs="Arial"/>
        </w:rPr>
        <w:t xml:space="preserve"> pobočné spolky </w:t>
      </w:r>
    </w:p>
    <w:p w:rsidR="00FE6281" w:rsidRPr="00966B1A" w:rsidRDefault="008F121C" w:rsidP="00966B1A">
      <w:pPr>
        <w:spacing w:before="57" w:after="0" w:line="240" w:lineRule="auto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1.4</w:t>
      </w:r>
      <w:r w:rsidRPr="00966B1A">
        <w:rPr>
          <w:rFonts w:ascii="Liberation Sans" w:hAnsi="Liberation Sans"/>
        </w:rPr>
        <w:tab/>
        <w:t>IČ svazu: 00539155</w:t>
      </w:r>
    </w:p>
    <w:p w:rsidR="00FE6281" w:rsidRDefault="008F121C" w:rsidP="00966B1A">
      <w:pPr>
        <w:spacing w:before="57" w:after="0" w:line="240" w:lineRule="auto"/>
        <w:ind w:left="705" w:hanging="705"/>
        <w:jc w:val="both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1.5</w:t>
      </w:r>
      <w:r w:rsidRPr="00966B1A">
        <w:rPr>
          <w:rFonts w:ascii="Liberation Sans" w:hAnsi="Liberation Sans"/>
        </w:rPr>
        <w:tab/>
        <w:t>Svaz je dobrovolným nezávislým, zájmovým, nepolitickým spolkem organizující sportovní, rekreační, osvětovou a kulturní činnost v oblasti vodáckých disciplín a v oblasti ochrany životního prostředí a pobytu v přírodě.</w:t>
      </w:r>
    </w:p>
    <w:p w:rsidR="006F6D5D" w:rsidRPr="00966B1A" w:rsidRDefault="006F6D5D" w:rsidP="006F6D5D">
      <w:pPr>
        <w:spacing w:before="57" w:after="0" w:line="240" w:lineRule="auto"/>
        <w:ind w:left="705" w:hanging="705"/>
        <w:jc w:val="both"/>
        <w:rPr>
          <w:rFonts w:ascii="Liberation Sans" w:hAnsi="Liberation Sans"/>
        </w:rPr>
      </w:pPr>
    </w:p>
    <w:p w:rsidR="006F6D5D" w:rsidRPr="00966B1A" w:rsidRDefault="008F121C" w:rsidP="006F6D5D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2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Účel a poslání svazu</w:t>
      </w:r>
    </w:p>
    <w:p w:rsidR="00FE6281" w:rsidRPr="00966B1A" w:rsidRDefault="008F121C" w:rsidP="00966B1A">
      <w:pPr>
        <w:pStyle w:val="slovanodst"/>
        <w:spacing w:before="57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2.1</w:t>
      </w:r>
      <w:r w:rsidRPr="00966B1A">
        <w:rPr>
          <w:rFonts w:ascii="Liberation Sans" w:hAnsi="Liberation Sans"/>
        </w:rPr>
        <w:tab/>
      </w:r>
      <w:r w:rsidRPr="00966B1A">
        <w:rPr>
          <w:rFonts w:ascii="Liberation Sans" w:hAnsi="Liberation Sans"/>
        </w:rPr>
        <w:tab/>
      </w:r>
      <w:r w:rsidRPr="00966B1A">
        <w:rPr>
          <w:rFonts w:ascii="Liberation Sans" w:eastAsia="Calibri" w:hAnsi="Liberation Sans"/>
        </w:rPr>
        <w:t>Základním posláním SVoČR je organizování, podpora, propagace a vzdělávací činnost v oblasti vodáctví.</w:t>
      </w:r>
    </w:p>
    <w:p w:rsidR="00FE6281" w:rsidRPr="00966B1A" w:rsidRDefault="008F121C" w:rsidP="00966B1A">
      <w:pPr>
        <w:spacing w:before="57" w:after="0" w:line="240" w:lineRule="auto"/>
        <w:jc w:val="both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 xml:space="preserve">2.2. </w:t>
      </w:r>
      <w:r w:rsidRPr="00966B1A">
        <w:rPr>
          <w:rFonts w:ascii="Liberation Sans" w:hAnsi="Liberation Sans"/>
        </w:rPr>
        <w:tab/>
        <w:t>Za tímto účelem svaz zejména:</w:t>
      </w:r>
    </w:p>
    <w:p w:rsidR="00FE6281" w:rsidRPr="00966B1A" w:rsidRDefault="008F121C" w:rsidP="00966B1A">
      <w:pPr>
        <w:pStyle w:val="Odstavecseseznamem"/>
        <w:numPr>
          <w:ilvl w:val="0"/>
          <w:numId w:val="1"/>
        </w:numPr>
        <w:spacing w:before="57" w:after="0" w:line="240" w:lineRule="auto"/>
        <w:ind w:left="1134" w:hanging="340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vytváří podmínky pro udržení či zdokonalení zájmové tělovýchovné, sportovní, technické</w:t>
      </w:r>
      <w:r w:rsidR="00BE49E4">
        <w:rPr>
          <w:rFonts w:ascii="Liberation Sans" w:hAnsi="Liberation Sans"/>
        </w:rPr>
        <w:t xml:space="preserve">, branné, </w:t>
      </w:r>
      <w:bookmarkStart w:id="0" w:name="_GoBack"/>
      <w:bookmarkEnd w:id="0"/>
      <w:r w:rsidR="00BE49E4">
        <w:rPr>
          <w:rFonts w:ascii="Liberation Sans" w:hAnsi="Liberation Sans"/>
        </w:rPr>
        <w:t>rekreační a kulturní činnosti,</w:t>
      </w:r>
    </w:p>
    <w:p w:rsidR="00FE6281" w:rsidRPr="00966B1A" w:rsidRDefault="008F121C" w:rsidP="00966B1A">
      <w:pPr>
        <w:pStyle w:val="Odstavecseseznamem"/>
        <w:numPr>
          <w:ilvl w:val="0"/>
          <w:numId w:val="1"/>
        </w:numPr>
        <w:spacing w:before="57" w:after="0" w:line="240" w:lineRule="auto"/>
        <w:ind w:left="1134" w:hanging="340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rozvíjí a podporuje dosahování výsledků v závodech na všech </w:t>
      </w:r>
      <w:r>
        <w:rPr>
          <w:rFonts w:ascii="Liberation Sans" w:hAnsi="Liberation Sans" w:cs="Arial"/>
        </w:rPr>
        <w:t>výkonnostních</w:t>
      </w:r>
      <w:r w:rsidRPr="00966B1A">
        <w:rPr>
          <w:rFonts w:ascii="Liberation Sans" w:hAnsi="Liberation Sans"/>
        </w:rPr>
        <w:t xml:space="preserve"> úrovních </w:t>
      </w:r>
    </w:p>
    <w:p w:rsidR="00FE6281" w:rsidRPr="00966B1A" w:rsidRDefault="008F121C" w:rsidP="00966B1A">
      <w:pPr>
        <w:pStyle w:val="Odstavecseseznamem"/>
        <w:numPr>
          <w:ilvl w:val="0"/>
          <w:numId w:val="1"/>
        </w:numPr>
        <w:spacing w:before="57" w:after="0" w:line="240" w:lineRule="auto"/>
        <w:ind w:left="1134" w:hanging="340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zastupuje zájmy vodáků v rámci České republiky i v mezinárodních vztazích</w:t>
      </w:r>
    </w:p>
    <w:p w:rsidR="00FE6281" w:rsidRPr="00966B1A" w:rsidRDefault="008F121C" w:rsidP="00966B1A">
      <w:pPr>
        <w:pStyle w:val="Odstavecseseznamem"/>
        <w:numPr>
          <w:ilvl w:val="0"/>
          <w:numId w:val="1"/>
        </w:numPr>
        <w:spacing w:before="57" w:after="0" w:line="240" w:lineRule="auto"/>
        <w:ind w:left="1134" w:hanging="340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má právo vstupovat do mezinárodních organizací k zajišťování zájmů členstva</w:t>
      </w:r>
    </w:p>
    <w:p w:rsidR="00FE6281" w:rsidRPr="00966B1A" w:rsidRDefault="008F121C" w:rsidP="00966B1A">
      <w:pPr>
        <w:spacing w:before="57" w:after="0" w:line="240" w:lineRule="auto"/>
        <w:ind w:left="709" w:hanging="709"/>
        <w:jc w:val="both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2.3</w:t>
      </w:r>
      <w:r w:rsidRPr="00966B1A">
        <w:rPr>
          <w:rFonts w:ascii="Liberation Sans" w:hAnsi="Liberation Sans"/>
        </w:rPr>
        <w:tab/>
        <w:t>Svaz je veřejně prospěšnou právnickou osobou, jejímž posláním je přispívat vlastní činností k dosahování obecného blaha a nabývat majetek z poctivých zdrojů a hospodárně využívat své jmění k veřejně prospěšnému účelu ve smyslu ustanovení §146 občanského zákoníku.</w:t>
      </w:r>
    </w:p>
    <w:p w:rsidR="00FE6281" w:rsidRPr="00966B1A" w:rsidRDefault="008F121C" w:rsidP="00966B1A">
      <w:pPr>
        <w:spacing w:before="57" w:after="0" w:line="240" w:lineRule="auto"/>
        <w:ind w:left="709" w:hanging="709"/>
        <w:jc w:val="both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2.4</w:t>
      </w:r>
      <w:r w:rsidRPr="00966B1A">
        <w:rPr>
          <w:rFonts w:ascii="Liberation Sans" w:hAnsi="Liberation Sans"/>
        </w:rPr>
        <w:tab/>
        <w:t>Svaz může vyvíjet též vedlejší hospodářskou činnost spočívající v podnikání nebo jiné výdělečné činnosti, je-li její účel v podpoře hlavní činnosti dle čl. II odst. 2.1 stanov nebo v hospodárném využití majetku svazu. Zisk z činnosti SVoČR lze použít pouze pro svazovou činnost včetně správy svazu.</w:t>
      </w: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3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Organizace svazu</w:t>
      </w:r>
    </w:p>
    <w:p w:rsidR="00823880" w:rsidRPr="00A639C9" w:rsidRDefault="008F121C" w:rsidP="00A639C9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 w:rsidRPr="00966B1A">
        <w:rPr>
          <w:rFonts w:ascii="Liberation Sans" w:hAnsi="Liberation Sans"/>
        </w:rPr>
        <w:t>3.1</w:t>
      </w:r>
      <w:r w:rsidRPr="00966B1A">
        <w:rPr>
          <w:rFonts w:ascii="Liberation Sans" w:hAnsi="Liberation Sans"/>
        </w:rPr>
        <w:tab/>
      </w:r>
      <w:r w:rsidRPr="00966B1A">
        <w:rPr>
          <w:rFonts w:ascii="Liberation Sans" w:eastAsia="Calibri" w:hAnsi="Liberation Sans"/>
        </w:rPr>
        <w:t>Základním</w:t>
      </w:r>
      <w:r w:rsidR="00664100">
        <w:rPr>
          <w:rFonts w:ascii="Liberation Sans" w:eastAsia="Calibri" w:hAnsi="Liberation Sans"/>
        </w:rPr>
        <w:t>i</w:t>
      </w:r>
      <w:r w:rsidRPr="00966B1A">
        <w:rPr>
          <w:rFonts w:ascii="Liberation Sans" w:eastAsia="Calibri" w:hAnsi="Liberation Sans"/>
        </w:rPr>
        <w:t xml:space="preserve"> organizačním</w:t>
      </w:r>
      <w:r w:rsidR="006F6D5D">
        <w:rPr>
          <w:rFonts w:ascii="Liberation Sans" w:eastAsia="Calibri" w:hAnsi="Liberation Sans"/>
        </w:rPr>
        <w:t>i jednotkami</w:t>
      </w:r>
      <w:r w:rsidRPr="00966B1A">
        <w:rPr>
          <w:rFonts w:ascii="Liberation Sans" w:eastAsia="Calibri" w:hAnsi="Liberation Sans"/>
        </w:rPr>
        <w:t xml:space="preserve"> SVoČR jsou </w:t>
      </w:r>
      <w:r w:rsidR="00664100" w:rsidRPr="00966B1A">
        <w:rPr>
          <w:rFonts w:ascii="Liberation Sans" w:eastAsia="Calibri" w:hAnsi="Liberation Sans"/>
        </w:rPr>
        <w:t>klub</w:t>
      </w:r>
      <w:r w:rsidR="00664100">
        <w:rPr>
          <w:rFonts w:ascii="Liberation Sans" w:eastAsia="Calibri" w:hAnsi="Liberation Sans"/>
        </w:rPr>
        <w:t xml:space="preserve">y vodáků (dále jen </w:t>
      </w:r>
      <w:r w:rsidR="00B465CF">
        <w:rPr>
          <w:rFonts w:ascii="Liberation Sans" w:eastAsia="Calibri" w:hAnsi="Liberation Sans"/>
        </w:rPr>
        <w:t>„kluby“ nebo „členské kluby“</w:t>
      </w:r>
      <w:r w:rsidR="00664100" w:rsidRPr="00966B1A">
        <w:rPr>
          <w:rFonts w:ascii="Liberation Sans" w:eastAsia="Calibri" w:hAnsi="Liberation Sans"/>
        </w:rPr>
        <w:t>)</w:t>
      </w:r>
      <w:r w:rsidR="00664100">
        <w:rPr>
          <w:rFonts w:ascii="Liberation Sans" w:eastAsia="Calibri" w:hAnsi="Liberation Sans"/>
        </w:rPr>
        <w:t>. Za klub je považován spolek přijatý za člena</w:t>
      </w:r>
      <w:r w:rsidR="000C02FD">
        <w:rPr>
          <w:rFonts w:ascii="Liberation Sans" w:eastAsia="Calibri" w:hAnsi="Liberation Sans"/>
        </w:rPr>
        <w:t xml:space="preserve"> </w:t>
      </w:r>
      <w:r w:rsidR="006F6D5D">
        <w:rPr>
          <w:rFonts w:ascii="Liberation Sans" w:eastAsia="Calibri" w:hAnsi="Liberation Sans"/>
        </w:rPr>
        <w:t xml:space="preserve">svazu </w:t>
      </w:r>
      <w:r w:rsidR="00664100">
        <w:rPr>
          <w:rFonts w:ascii="Liberation Sans" w:eastAsia="Calibri" w:hAnsi="Liberation Sans"/>
        </w:rPr>
        <w:t>nebo</w:t>
      </w:r>
      <w:r w:rsidR="000C02FD">
        <w:rPr>
          <w:rFonts w:ascii="Liberation Sans" w:eastAsia="Calibri" w:hAnsi="Liberation Sans"/>
        </w:rPr>
        <w:t xml:space="preserve"> </w:t>
      </w:r>
      <w:r w:rsidR="00664100">
        <w:rPr>
          <w:rFonts w:ascii="Liberation Sans" w:eastAsia="Calibri" w:hAnsi="Liberation Sans"/>
        </w:rPr>
        <w:t>pobočný</w:t>
      </w:r>
      <w:r w:rsidRPr="00966B1A">
        <w:rPr>
          <w:rFonts w:ascii="Liberation Sans" w:eastAsia="Calibri" w:hAnsi="Liberation Sans"/>
        </w:rPr>
        <w:t xml:space="preserve"> spol</w:t>
      </w:r>
      <w:r w:rsidR="00664100">
        <w:rPr>
          <w:rFonts w:ascii="Liberation Sans" w:eastAsia="Calibri" w:hAnsi="Liberation Sans"/>
        </w:rPr>
        <w:t>ek</w:t>
      </w:r>
      <w:r w:rsidR="006F6D5D">
        <w:rPr>
          <w:rFonts w:ascii="Liberation Sans" w:eastAsia="Calibri" w:hAnsi="Liberation Sans"/>
        </w:rPr>
        <w:t xml:space="preserve"> svazu</w:t>
      </w:r>
      <w:r w:rsidRPr="00966B1A">
        <w:rPr>
          <w:rFonts w:ascii="Liberation Sans" w:eastAsia="Calibri" w:hAnsi="Liberation Sans"/>
        </w:rPr>
        <w:t xml:space="preserve">. Klub tvoří nejméně 3 plnoletí členové. </w:t>
      </w:r>
    </w:p>
    <w:p w:rsidR="00FE6281" w:rsidRPr="00966B1A" w:rsidRDefault="00A639C9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3.2</w:t>
      </w:r>
      <w:r w:rsidR="008F121C" w:rsidRPr="00966B1A">
        <w:rPr>
          <w:rFonts w:ascii="Liberation Sans" w:hAnsi="Liberation Sans"/>
        </w:rPr>
        <w:tab/>
        <w:t xml:space="preserve">Kluby SVoČR mají právní subjektivitu. Jejich činnost usměrňují, koordinují, organizačně a metodicky řídí orgány SVoČR.  </w:t>
      </w:r>
    </w:p>
    <w:p w:rsidR="00FE6281" w:rsidRPr="00966B1A" w:rsidRDefault="008F121C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3</w:t>
      </w:r>
      <w:r w:rsidR="00A639C9">
        <w:rPr>
          <w:rFonts w:ascii="Liberation Sans" w:hAnsi="Liberation Sans"/>
        </w:rPr>
        <w:t>.3</w:t>
      </w:r>
      <w:r w:rsidRPr="00966B1A">
        <w:rPr>
          <w:rFonts w:ascii="Liberation Sans" w:hAnsi="Liberation Sans"/>
        </w:rPr>
        <w:tab/>
      </w:r>
      <w:r w:rsidRPr="00966B1A">
        <w:rPr>
          <w:rFonts w:ascii="Liberation Sans" w:hAnsi="Liberation Sans"/>
        </w:rPr>
        <w:tab/>
        <w:t>SVoČR neručí za závazky a dluh</w:t>
      </w:r>
      <w:r w:rsidR="00145395">
        <w:rPr>
          <w:rFonts w:ascii="Liberation Sans" w:hAnsi="Liberation Sans"/>
        </w:rPr>
        <w:t>y svých pobočných spolků</w:t>
      </w:r>
      <w:r w:rsidRPr="00966B1A">
        <w:rPr>
          <w:rFonts w:ascii="Liberation Sans" w:hAnsi="Liberation Sans"/>
        </w:rPr>
        <w:t>.</w:t>
      </w:r>
    </w:p>
    <w:p w:rsidR="00FE6281" w:rsidRPr="00145395" w:rsidRDefault="00A639C9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>3.4</w:t>
      </w:r>
      <w:r w:rsidR="008F121C" w:rsidRPr="00966B1A">
        <w:rPr>
          <w:rFonts w:ascii="Liberation Sans" w:hAnsi="Liberation Sans"/>
        </w:rPr>
        <w:tab/>
        <w:t>Orgány svazu tvoří:</w:t>
      </w:r>
    </w:p>
    <w:p w:rsidR="00FE6281" w:rsidRPr="00966B1A" w:rsidRDefault="008F121C" w:rsidP="00966B1A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konference delegátů klubů</w:t>
      </w:r>
    </w:p>
    <w:p w:rsidR="00FE6281" w:rsidRPr="00966B1A" w:rsidRDefault="008F121C" w:rsidP="00966B1A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předsednictvo</w:t>
      </w:r>
      <w:r>
        <w:rPr>
          <w:rFonts w:ascii="Liberation Sans" w:hAnsi="Liberation Sans" w:cs="Arial"/>
        </w:rPr>
        <w:t xml:space="preserve"> (dále jen P SVoČR)</w:t>
      </w:r>
    </w:p>
    <w:p w:rsidR="00FE6281" w:rsidRPr="00966B1A" w:rsidRDefault="008F121C" w:rsidP="00966B1A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kontrolní komise </w:t>
      </w:r>
      <w:r>
        <w:rPr>
          <w:rFonts w:ascii="Liberation Sans" w:hAnsi="Liberation Sans" w:cs="Arial"/>
        </w:rPr>
        <w:t>(dále KK SVoČR)</w:t>
      </w:r>
    </w:p>
    <w:p w:rsidR="00FE6281" w:rsidRPr="00966B1A" w:rsidRDefault="008F121C" w:rsidP="00966B1A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rady odborností</w:t>
      </w:r>
      <w:r>
        <w:rPr>
          <w:rFonts w:ascii="Liberation Sans" w:hAnsi="Liberation Sans" w:cs="Arial"/>
        </w:rPr>
        <w:t xml:space="preserve"> (dále RO)</w:t>
      </w:r>
      <w:r w:rsidR="004B77CD">
        <w:rPr>
          <w:rFonts w:ascii="Liberation Sans" w:hAnsi="Liberation Sans" w:cs="Arial"/>
        </w:rPr>
        <w:t xml:space="preserve"> </w:t>
      </w:r>
    </w:p>
    <w:p w:rsidR="00FE6281" w:rsidRPr="00966B1A" w:rsidRDefault="008F121C" w:rsidP="00966B1A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sekretariát a </w:t>
      </w:r>
      <w:r>
        <w:rPr>
          <w:rFonts w:ascii="Liberation Sans" w:hAnsi="Liberation Sans" w:cs="Arial"/>
        </w:rPr>
        <w:t>tajemník</w:t>
      </w:r>
    </w:p>
    <w:p w:rsidR="00FE6281" w:rsidRPr="00966B1A" w:rsidRDefault="008F121C" w:rsidP="00664100">
      <w:pPr>
        <w:pStyle w:val="Odstavecseseznamem"/>
        <w:numPr>
          <w:ilvl w:val="0"/>
          <w:numId w:val="8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podle potřeby mohou být vytvořeny další odborné komise</w:t>
      </w:r>
    </w:p>
    <w:p w:rsidR="00145395" w:rsidRPr="00145395" w:rsidRDefault="00A639C9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3.5</w:t>
      </w:r>
      <w:r w:rsidR="008F121C" w:rsidRPr="00145395">
        <w:rPr>
          <w:rFonts w:ascii="Liberation Sans" w:hAnsi="Liberation Sans"/>
        </w:rPr>
        <w:tab/>
        <w:t>Rozhodování a volby ve všech orgánech SVoČR se provádějí veřejným nebo tajným</w:t>
      </w:r>
      <w:r w:rsidR="00145395" w:rsidRPr="00145395">
        <w:rPr>
          <w:rFonts w:ascii="Liberation Sans" w:hAnsi="Liberation Sans"/>
        </w:rPr>
        <w:t xml:space="preserve"> hlasováním – podle rozhodnutí přítomných členů nebo delegátů. Ti rovněž rozhodují o</w:t>
      </w:r>
      <w:r w:rsidR="008F121C" w:rsidRPr="00145395">
        <w:rPr>
          <w:rFonts w:ascii="Liberation Sans" w:hAnsi="Liberation Sans"/>
        </w:rPr>
        <w:t xml:space="preserve"> počtu členů volených orgánů. Rozhodnutí je přijato, hlasovalo-li pro něj nadpoloviční většina přítomných členů nebo delegátů.</w:t>
      </w:r>
    </w:p>
    <w:p w:rsidR="00FE6281" w:rsidRPr="00145395" w:rsidRDefault="00A639C9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3.6</w:t>
      </w:r>
      <w:r w:rsidR="008F121C" w:rsidRPr="00966B1A">
        <w:rPr>
          <w:rFonts w:ascii="Liberation Sans" w:hAnsi="Liberation Sans"/>
        </w:rPr>
        <w:tab/>
        <w:t xml:space="preserve">Volební období všech orgánů je </w:t>
      </w:r>
      <w:r w:rsidR="008F121C" w:rsidRPr="00145395">
        <w:rPr>
          <w:rFonts w:ascii="Liberation Sans" w:hAnsi="Liberation Sans"/>
        </w:rPr>
        <w:t>4leté</w:t>
      </w:r>
      <w:r w:rsidR="00823880">
        <w:rPr>
          <w:rFonts w:ascii="Liberation Sans" w:hAnsi="Liberation Sans"/>
        </w:rPr>
        <w:t xml:space="preserve">. </w:t>
      </w:r>
    </w:p>
    <w:p w:rsidR="00FE6281" w:rsidRPr="00145395" w:rsidRDefault="00A639C9" w:rsidP="00145395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3.7</w:t>
      </w:r>
      <w:r w:rsidR="008F121C" w:rsidRPr="00966B1A">
        <w:rPr>
          <w:rFonts w:ascii="Liberation Sans" w:hAnsi="Liberation Sans"/>
        </w:rPr>
        <w:tab/>
      </w:r>
      <w:r w:rsidR="008F121C" w:rsidRPr="00145395">
        <w:rPr>
          <w:rFonts w:ascii="Liberation Sans" w:hAnsi="Liberation Sans"/>
        </w:rPr>
        <w:t>Za členy rad a kontrolní komise SVoČR, kteří ukončí čin</w:t>
      </w:r>
      <w:r w:rsidR="00145395">
        <w:rPr>
          <w:rFonts w:ascii="Liberation Sans" w:hAnsi="Liberation Sans"/>
        </w:rPr>
        <w:t xml:space="preserve">nost v průběhu funkčního období, </w:t>
      </w:r>
      <w:r w:rsidR="008F121C" w:rsidRPr="00145395">
        <w:rPr>
          <w:rFonts w:ascii="Liberation Sans" w:hAnsi="Liberation Sans"/>
        </w:rPr>
        <w:t>mohou být</w:t>
      </w:r>
      <w:r w:rsidR="008F121C" w:rsidRPr="00966B1A">
        <w:rPr>
          <w:rFonts w:ascii="Liberation Sans" w:eastAsia="Calibri" w:hAnsi="Liberation Sans"/>
        </w:rPr>
        <w:t xml:space="preserve"> tyto orgány doplněny do jedné 1/3 počtu jejich členů a to tak, že na uvolněné místo nastupuje další v pořadí z kandidátů volených na poslední konferenci.</w:t>
      </w:r>
    </w:p>
    <w:p w:rsidR="00FE6281" w:rsidRPr="00966B1A" w:rsidRDefault="00A639C9" w:rsidP="00A01B34">
      <w:pPr>
        <w:pStyle w:val="slovanodst"/>
        <w:ind w:left="705" w:hanging="705"/>
        <w:jc w:val="both"/>
      </w:pPr>
      <w:r>
        <w:rPr>
          <w:rFonts w:ascii="Liberation Sans" w:hAnsi="Liberation Sans"/>
        </w:rPr>
        <w:t>3.8</w:t>
      </w:r>
      <w:r w:rsidR="008F121C" w:rsidRPr="00966B1A">
        <w:rPr>
          <w:rFonts w:ascii="Liberation Sans" w:hAnsi="Liberation Sans"/>
        </w:rPr>
        <w:tab/>
      </w:r>
      <w:r w:rsidR="008F121C" w:rsidRPr="00966B1A">
        <w:rPr>
          <w:rFonts w:ascii="Liberation Sans" w:hAnsi="Liberation Sans"/>
        </w:rPr>
        <w:tab/>
      </w:r>
      <w:r w:rsidR="008F121C" w:rsidRPr="00966B1A">
        <w:rPr>
          <w:rFonts w:ascii="Liberation Sans" w:eastAsia="Calibri" w:hAnsi="Liberation Sans"/>
        </w:rPr>
        <w:t xml:space="preserve">Každý </w:t>
      </w:r>
      <w:r>
        <w:rPr>
          <w:rFonts w:ascii="Liberation Sans" w:eastAsia="Calibri" w:hAnsi="Liberation Sans"/>
        </w:rPr>
        <w:t xml:space="preserve">individuální </w:t>
      </w:r>
      <w:r w:rsidR="008F121C" w:rsidRPr="00A639C9">
        <w:rPr>
          <w:rFonts w:ascii="Liberation Sans" w:eastAsia="Calibri" w:hAnsi="Liberation Sans"/>
        </w:rPr>
        <w:t>člen</w:t>
      </w:r>
      <w:r w:rsidR="008F121C" w:rsidRPr="00966B1A">
        <w:rPr>
          <w:rFonts w:ascii="Liberation Sans" w:eastAsia="Calibri" w:hAnsi="Liberation Sans"/>
        </w:rPr>
        <w:t xml:space="preserve"> nebo klub má právo obracet se ke kterémukoliv orgánu SVoČR s náměty, připomínkami a kritikou. Příslušný orgán SVoČR je povinen včas a pečlivě tyto náměty a připomínky vyřídit a nejpozději do 2 měsíců na ně odpovědět.</w:t>
      </w:r>
    </w:p>
    <w:p w:rsidR="00FE6281" w:rsidRPr="00966B1A" w:rsidRDefault="00A639C9" w:rsidP="00A01B34">
      <w:pPr>
        <w:pStyle w:val="slovanodst"/>
        <w:ind w:left="705" w:hanging="705"/>
        <w:jc w:val="both"/>
      </w:pPr>
      <w:r>
        <w:rPr>
          <w:rFonts w:ascii="Liberation Sans" w:hAnsi="Liberation Sans"/>
        </w:rPr>
        <w:t>3.9</w:t>
      </w:r>
      <w:r w:rsidR="008F121C" w:rsidRPr="00966B1A">
        <w:rPr>
          <w:rFonts w:ascii="Liberation Sans" w:hAnsi="Liberation Sans"/>
        </w:rPr>
        <w:tab/>
      </w:r>
      <w:r w:rsidR="008F121C" w:rsidRPr="00966B1A">
        <w:rPr>
          <w:rFonts w:ascii="Liberation Sans" w:eastAsia="Calibri" w:hAnsi="Liberation Sans"/>
        </w:rPr>
        <w:t xml:space="preserve">SVoČR zanikne usnesením na konferenci delegátů klubů přijatým nejméně dvoutřetinovou většinou poloviny evidovaných klubů u SVoČR. </w:t>
      </w: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4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Konference delegátů klubů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4.1</w:t>
      </w:r>
      <w:r w:rsidRPr="00966B1A">
        <w:rPr>
          <w:rFonts w:ascii="Liberation Sans" w:hAnsi="Liberation Sans"/>
        </w:rPr>
        <w:tab/>
        <w:t>Konference delegátů klubů je nejvyšším orgánem SVoČR.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4.2</w:t>
      </w:r>
      <w:r w:rsidRPr="00966B1A">
        <w:rPr>
          <w:rFonts w:ascii="Liberation Sans" w:hAnsi="Liberation Sans"/>
        </w:rPr>
        <w:tab/>
        <w:t xml:space="preserve">Delegáti konference jsou voleni na členských schůzích klubů </w:t>
      </w:r>
      <w:r w:rsidRPr="00823880">
        <w:rPr>
          <w:rFonts w:ascii="Liberation Sans" w:hAnsi="Liberation Sans"/>
        </w:rPr>
        <w:t>na základě</w:t>
      </w:r>
      <w:r w:rsidRPr="00966B1A">
        <w:rPr>
          <w:rFonts w:ascii="Liberation Sans" w:hAnsi="Liberation Sans"/>
        </w:rPr>
        <w:t xml:space="preserve"> klíče, schváleného</w:t>
      </w:r>
      <w:r w:rsidRPr="00823880">
        <w:rPr>
          <w:rFonts w:ascii="Liberation Sans" w:hAnsi="Liberation Sans"/>
        </w:rPr>
        <w:t xml:space="preserve"> podle bodu </w:t>
      </w:r>
      <w:r w:rsidR="00A01B34" w:rsidRPr="00823880">
        <w:rPr>
          <w:rFonts w:ascii="Liberation Sans" w:hAnsi="Liberation Sans"/>
        </w:rPr>
        <w:t>5.3 těchto stanov</w:t>
      </w:r>
      <w:r w:rsidR="00823880">
        <w:rPr>
          <w:rFonts w:ascii="Liberation Sans" w:hAnsi="Liberation Sans"/>
        </w:rPr>
        <w:t>.</w:t>
      </w:r>
      <w:r w:rsidRPr="00823880">
        <w:rPr>
          <w:rFonts w:ascii="Liberation Sans" w:hAnsi="Liberation Sans"/>
        </w:rPr>
        <w:t xml:space="preserve"> 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4.3 </w:t>
      </w:r>
      <w:r w:rsidRPr="00966B1A">
        <w:rPr>
          <w:rFonts w:ascii="Liberation Sans" w:hAnsi="Liberation Sans"/>
        </w:rPr>
        <w:tab/>
        <w:t>Konferenci delegátů svolává předsednictvo SVoČR podle potřeby, nejméně však jedenkrát za 4 roky. Konferenci musí předsednictvo SVoČR svolat i tehdy, když o to písemně požádá jedna třetina klubů nebo některá z rad odborností.</w:t>
      </w:r>
    </w:p>
    <w:p w:rsidR="00FE6281" w:rsidRPr="002A44DD" w:rsidRDefault="00823880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4.4</w:t>
      </w:r>
      <w:r w:rsidR="008F121C" w:rsidRPr="00966B1A">
        <w:rPr>
          <w:rFonts w:ascii="Liberation Sans" w:hAnsi="Liberation Sans"/>
        </w:rPr>
        <w:tab/>
        <w:t>Konference jedná o všech zásadních otázkách spojených s č</w:t>
      </w:r>
      <w:r w:rsidR="002A44DD">
        <w:rPr>
          <w:rFonts w:ascii="Liberation Sans" w:hAnsi="Liberation Sans"/>
        </w:rPr>
        <w:t>inností, s organizační strukturou</w:t>
      </w:r>
      <w:r w:rsidR="008F121C" w:rsidRPr="00966B1A">
        <w:rPr>
          <w:rFonts w:ascii="Liberation Sans" w:hAnsi="Liberation Sans"/>
        </w:rPr>
        <w:t xml:space="preserve"> a hospodařením svazu.</w:t>
      </w:r>
    </w:p>
    <w:p w:rsidR="00FE6281" w:rsidRPr="002A44DD" w:rsidRDefault="00823880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4.5</w:t>
      </w:r>
      <w:r w:rsidR="008F121C" w:rsidRPr="00966B1A">
        <w:rPr>
          <w:rFonts w:ascii="Liberation Sans" w:hAnsi="Liberation Sans"/>
        </w:rPr>
        <w:tab/>
        <w:t>Konference zejména:</w:t>
      </w:r>
    </w:p>
    <w:p w:rsidR="00FE6281" w:rsidRPr="00966B1A" w:rsidRDefault="008F121C" w:rsidP="00966B1A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schvaluje zásady činnosti SVoČR a jeho orgánů</w:t>
      </w:r>
    </w:p>
    <w:p w:rsidR="00FE6281" w:rsidRPr="00966B1A" w:rsidRDefault="008F121C" w:rsidP="00966B1A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schvaluje a mění stanovy SVoČR</w:t>
      </w:r>
    </w:p>
    <w:p w:rsidR="00FE6281" w:rsidRPr="00966B1A" w:rsidRDefault="008F121C" w:rsidP="00966B1A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volí předsedu</w:t>
      </w:r>
      <w:r w:rsidR="00F83F73">
        <w:rPr>
          <w:rFonts w:ascii="Liberation Sans" w:hAnsi="Liberation Sans"/>
        </w:rPr>
        <w:t xml:space="preserve"> </w:t>
      </w:r>
      <w:r w:rsidRPr="00966B1A">
        <w:rPr>
          <w:rFonts w:ascii="Liberation Sans" w:hAnsi="Liberation Sans"/>
        </w:rPr>
        <w:t xml:space="preserve">svazu </w:t>
      </w:r>
    </w:p>
    <w:p w:rsidR="00FE6281" w:rsidRPr="00966B1A" w:rsidRDefault="008F121C" w:rsidP="00966B1A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volí členy rad odborností a kontrolní komise</w:t>
      </w:r>
    </w:p>
    <w:p w:rsidR="00FE6281" w:rsidRDefault="008F121C" w:rsidP="00966B1A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projednává a schvaluje zprávy o činnosti, kontrolách a revizích</w:t>
      </w:r>
    </w:p>
    <w:p w:rsidR="004B77CD" w:rsidRPr="00966B1A" w:rsidRDefault="004B77CD" w:rsidP="004B77CD">
      <w:pPr>
        <w:pStyle w:val="Odstavecseseznamem"/>
        <w:numPr>
          <w:ilvl w:val="0"/>
          <w:numId w:val="2"/>
        </w:numPr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  <w:t>stanovení výše členských příspěvků</w:t>
      </w:r>
    </w:p>
    <w:p w:rsidR="00FE6281" w:rsidRPr="00966B1A" w:rsidRDefault="00823880" w:rsidP="00A01B34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4.6</w:t>
      </w:r>
      <w:r w:rsidR="008F121C" w:rsidRPr="00966B1A">
        <w:rPr>
          <w:rFonts w:ascii="Liberation Sans" w:hAnsi="Liberation Sans"/>
        </w:rPr>
        <w:tab/>
      </w:r>
      <w:r w:rsidR="008F121C" w:rsidRPr="00966B1A">
        <w:rPr>
          <w:rFonts w:ascii="Liberation Sans" w:eastAsia="Calibri" w:hAnsi="Liberation Sans"/>
        </w:rPr>
        <w:t>Konference je usnášeníschopná za přítomnosti nadpoloviční většiny všech delegátů. V případě, že ve stanovenou dobu zahájení není konference usnášeníschopná, počká se po nutnou dobu pro shromáždění opožděných delegátů (max. 1 hodina). Po této době je nová konference (s původním programem) usnášeníschopná.</w:t>
      </w: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5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 xml:space="preserve">Předsednictvo 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5.1 </w:t>
      </w:r>
      <w:r w:rsidRPr="00966B1A">
        <w:rPr>
          <w:rFonts w:ascii="Liberation Sans" w:hAnsi="Liberation Sans"/>
        </w:rPr>
        <w:tab/>
      </w:r>
      <w:r w:rsidRPr="002A44DD">
        <w:rPr>
          <w:rFonts w:ascii="Liberation Sans" w:hAnsi="Liberation Sans"/>
        </w:rPr>
        <w:t>Předsednictvo je výkonným orgánem SVoČR, který řídí svaz v souladu se zásadami činnosti a usnesením konference v období mezi konferencemi.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2A44DD">
        <w:rPr>
          <w:rFonts w:ascii="Liberation Sans" w:hAnsi="Liberation Sans"/>
        </w:rPr>
        <w:lastRenderedPageBreak/>
        <w:t>5.2</w:t>
      </w:r>
      <w:r w:rsidRPr="002A44DD">
        <w:rPr>
          <w:rFonts w:ascii="Liberation Sans" w:hAnsi="Liberation Sans"/>
        </w:rPr>
        <w:tab/>
      </w:r>
      <w:r w:rsidRPr="002A44DD">
        <w:rPr>
          <w:rFonts w:ascii="Liberation Sans" w:hAnsi="Liberation Sans"/>
        </w:rPr>
        <w:tab/>
        <w:t>Předsednictvo SVoČR má 5-7 členů a je složeno z předsedy svazu, 1. a 2. místopředsedy, kterými jsou předsedové rad odborností a z 2 členů, kterými jsou místopředsedové rad odborností.</w:t>
      </w:r>
    </w:p>
    <w:p w:rsidR="00FE6281" w:rsidRPr="002A44DD" w:rsidRDefault="002A44DD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5.3</w:t>
      </w:r>
      <w:r w:rsidR="008F121C" w:rsidRPr="002A44DD">
        <w:rPr>
          <w:rFonts w:ascii="Liberation Sans" w:hAnsi="Liberation Sans"/>
        </w:rPr>
        <w:tab/>
        <w:t>Předsednictvu je vyhrazeno:</w:t>
      </w:r>
    </w:p>
    <w:p w:rsidR="00FE6281" w:rsidRPr="002A44DD" w:rsidRDefault="008F121C" w:rsidP="002A44DD">
      <w:pPr>
        <w:pStyle w:val="Odstavecseseznamem"/>
        <w:numPr>
          <w:ilvl w:val="0"/>
          <w:numId w:val="45"/>
        </w:numPr>
        <w:spacing w:after="0" w:line="240" w:lineRule="auto"/>
        <w:rPr>
          <w:rFonts w:ascii="Liberation Sans" w:hAnsi="Liberation Sans"/>
        </w:rPr>
      </w:pPr>
      <w:r w:rsidRPr="002A44DD">
        <w:rPr>
          <w:rFonts w:ascii="Liberation Sans" w:hAnsi="Liberation Sans"/>
        </w:rPr>
        <w:t>schvalování klíče pro volbu delegátů na konferenci</w:t>
      </w:r>
    </w:p>
    <w:p w:rsidR="00FE6281" w:rsidRPr="002A44DD" w:rsidRDefault="008F121C" w:rsidP="002A44DD">
      <w:pPr>
        <w:pStyle w:val="Odstavecseseznamem"/>
        <w:numPr>
          <w:ilvl w:val="0"/>
          <w:numId w:val="45"/>
        </w:numPr>
        <w:spacing w:after="0" w:line="240" w:lineRule="auto"/>
        <w:rPr>
          <w:rFonts w:ascii="Liberation Sans" w:hAnsi="Liberation Sans"/>
        </w:rPr>
      </w:pPr>
      <w:r w:rsidRPr="002A44DD">
        <w:rPr>
          <w:rFonts w:ascii="Liberation Sans" w:hAnsi="Liberation Sans"/>
        </w:rPr>
        <w:t>stanovení náplně činnosti a pravomocí rad odborností a odborných komisí</w:t>
      </w:r>
    </w:p>
    <w:p w:rsidR="00FE6281" w:rsidRPr="002A44DD" w:rsidRDefault="008F121C" w:rsidP="002A44DD">
      <w:pPr>
        <w:pStyle w:val="Odstavecseseznamem"/>
        <w:numPr>
          <w:ilvl w:val="0"/>
          <w:numId w:val="45"/>
        </w:numPr>
        <w:spacing w:after="0" w:line="240" w:lineRule="auto"/>
        <w:rPr>
          <w:rFonts w:ascii="Liberation Sans" w:hAnsi="Liberation Sans"/>
        </w:rPr>
      </w:pPr>
      <w:r w:rsidRPr="002A44DD">
        <w:rPr>
          <w:rFonts w:ascii="Liberation Sans" w:hAnsi="Liberation Sans"/>
        </w:rPr>
        <w:t>vytváření vnitřních norem</w:t>
      </w:r>
    </w:p>
    <w:p w:rsidR="00FE6281" w:rsidRPr="002A44DD" w:rsidRDefault="008F121C" w:rsidP="002A44DD">
      <w:pPr>
        <w:pStyle w:val="Odstavecseseznamem"/>
        <w:numPr>
          <w:ilvl w:val="0"/>
          <w:numId w:val="45"/>
        </w:numPr>
        <w:spacing w:after="0" w:line="240" w:lineRule="auto"/>
        <w:rPr>
          <w:rFonts w:ascii="Liberation Sans" w:hAnsi="Liberation Sans"/>
        </w:rPr>
      </w:pPr>
      <w:r w:rsidRPr="002A44DD">
        <w:rPr>
          <w:rFonts w:ascii="Liberation Sans" w:hAnsi="Liberation Sans"/>
        </w:rPr>
        <w:t>určuje náplň činnosti sekretariátu SVoČR</w:t>
      </w:r>
    </w:p>
    <w:p w:rsidR="00FE6281" w:rsidRPr="002A44DD" w:rsidRDefault="008F121C" w:rsidP="002A44DD">
      <w:pPr>
        <w:pStyle w:val="slovanodst"/>
        <w:ind w:left="705" w:hanging="705"/>
        <w:jc w:val="both"/>
        <w:rPr>
          <w:rFonts w:ascii="Liberation Sans" w:hAnsi="Liberation Sans"/>
        </w:rPr>
      </w:pPr>
      <w:r w:rsidRPr="002A44DD">
        <w:rPr>
          <w:rFonts w:ascii="Liberation Sans" w:hAnsi="Liberation Sans"/>
        </w:rPr>
        <w:t>5.4</w:t>
      </w:r>
      <w:r w:rsidRPr="002A44DD">
        <w:rPr>
          <w:rFonts w:ascii="Liberation Sans" w:hAnsi="Liberation Sans"/>
        </w:rPr>
        <w:tab/>
      </w:r>
      <w:r w:rsidR="00BB1609">
        <w:rPr>
          <w:rFonts w:ascii="Liberation Sans" w:hAnsi="Liberation Sans"/>
        </w:rPr>
        <w:t>Předseda a místopředsedové svazu tvoří</w:t>
      </w:r>
      <w:r w:rsidR="005E1791">
        <w:rPr>
          <w:rFonts w:ascii="Liberation Sans" w:hAnsi="Liberation Sans"/>
        </w:rPr>
        <w:t xml:space="preserve"> kolektivní statutární orgán </w:t>
      </w:r>
      <w:r w:rsidR="005E1791" w:rsidRPr="002A44DD">
        <w:rPr>
          <w:rFonts w:ascii="Liberation Sans" w:hAnsi="Liberation Sans"/>
        </w:rPr>
        <w:t>SVoČR</w:t>
      </w:r>
      <w:r w:rsidR="00CF369B">
        <w:rPr>
          <w:rFonts w:ascii="Liberation Sans" w:hAnsi="Liberation Sans"/>
        </w:rPr>
        <w:t>. Mohou j</w:t>
      </w:r>
      <w:r w:rsidR="00CF369B" w:rsidRPr="002A44DD">
        <w:rPr>
          <w:rFonts w:ascii="Liberation Sans" w:hAnsi="Liberation Sans"/>
        </w:rPr>
        <w:t xml:space="preserve">ednat jménem svazu a zastupovat jej </w:t>
      </w:r>
      <w:r w:rsidR="00CF369B">
        <w:rPr>
          <w:rFonts w:ascii="Liberation Sans" w:hAnsi="Liberation Sans"/>
        </w:rPr>
        <w:t>navenek každý</w:t>
      </w:r>
      <w:r w:rsidR="00CF369B" w:rsidRPr="002A44DD">
        <w:rPr>
          <w:rFonts w:ascii="Liberation Sans" w:hAnsi="Liberation Sans"/>
        </w:rPr>
        <w:t xml:space="preserve"> </w:t>
      </w:r>
      <w:r w:rsidR="00CF369B">
        <w:rPr>
          <w:rFonts w:ascii="Liberation Sans" w:hAnsi="Liberation Sans"/>
        </w:rPr>
        <w:t>samostatně. V</w:t>
      </w:r>
      <w:r w:rsidRPr="002A44DD">
        <w:rPr>
          <w:rFonts w:ascii="Liberation Sans" w:hAnsi="Liberation Sans"/>
        </w:rPr>
        <w:t xml:space="preserve">e svém jednání </w:t>
      </w:r>
      <w:r w:rsidR="00CF369B">
        <w:rPr>
          <w:rFonts w:ascii="Liberation Sans" w:hAnsi="Liberation Sans"/>
        </w:rPr>
        <w:t xml:space="preserve">jsou </w:t>
      </w:r>
      <w:r w:rsidRPr="002A44DD">
        <w:rPr>
          <w:rFonts w:ascii="Liberation Sans" w:hAnsi="Liberation Sans"/>
        </w:rPr>
        <w:t xml:space="preserve">vázáni rozhodnutím předsednictva. </w:t>
      </w:r>
      <w:r w:rsidR="000C02FD" w:rsidRPr="002A44DD">
        <w:rPr>
          <w:rFonts w:ascii="Liberation Sans" w:hAnsi="Liberation Sans"/>
        </w:rPr>
        <w:t xml:space="preserve">Další členové svazu mohou jednat na základě </w:t>
      </w:r>
      <w:r w:rsidR="002C6E94">
        <w:rPr>
          <w:rFonts w:ascii="Liberation Sans" w:hAnsi="Liberation Sans"/>
        </w:rPr>
        <w:t xml:space="preserve">jejich </w:t>
      </w:r>
      <w:r w:rsidR="000C02FD" w:rsidRPr="002A44DD">
        <w:rPr>
          <w:rFonts w:ascii="Liberation Sans" w:hAnsi="Liberation Sans"/>
        </w:rPr>
        <w:t>p</w:t>
      </w:r>
      <w:r w:rsidR="002C6E94">
        <w:rPr>
          <w:rFonts w:ascii="Liberation Sans" w:hAnsi="Liberation Sans"/>
        </w:rPr>
        <w:t>ísemného pověření.</w:t>
      </w:r>
    </w:p>
    <w:p w:rsidR="00FE6281" w:rsidRPr="00966B1A" w:rsidRDefault="002A44DD" w:rsidP="002A44DD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>
        <w:rPr>
          <w:rFonts w:ascii="Liberation Sans" w:hAnsi="Liberation Sans"/>
        </w:rPr>
        <w:t>5.5</w:t>
      </w:r>
      <w:r w:rsidR="008F121C" w:rsidRPr="002A44DD">
        <w:rPr>
          <w:rFonts w:ascii="Liberation Sans" w:hAnsi="Liberation Sans"/>
        </w:rPr>
        <w:tab/>
        <w:t>Organizační, technickou a hospodářskou činnost svazu zabezpečuje tajemník SVoČR, který</w:t>
      </w:r>
      <w:r w:rsidR="008F121C" w:rsidRPr="002A44DD">
        <w:rPr>
          <w:rFonts w:ascii="Liberation Sans" w:eastAsia="Calibri" w:hAnsi="Liberation Sans"/>
        </w:rPr>
        <w:t xml:space="preserve"> je zmocněn vyřizovat operativní agendu podle předem schválených ujednání či dokumentů. Má právo účastnit se všech zasedání orgánů svazu. Je přímo podřízen předsedovi SVoČR.</w:t>
      </w: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6</w:t>
      </w:r>
    </w:p>
    <w:p w:rsidR="00FE6281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Rady odbornosti</w:t>
      </w:r>
    </w:p>
    <w:p w:rsidR="00FE6281" w:rsidRDefault="008F121C" w:rsidP="004B77CD">
      <w:pPr>
        <w:spacing w:after="0" w:line="240" w:lineRule="auto"/>
        <w:ind w:left="705" w:hanging="705"/>
        <w:jc w:val="both"/>
        <w:rPr>
          <w:rFonts w:ascii="Liberation Sans" w:hAnsi="Liberation Sans" w:cs="Arial,Bold"/>
          <w:bCs/>
        </w:rPr>
      </w:pPr>
      <w:r w:rsidRPr="00966B1A">
        <w:rPr>
          <w:rFonts w:ascii="Liberation Sans" w:hAnsi="Liberation Sans"/>
        </w:rPr>
        <w:t>6.1</w:t>
      </w:r>
      <w:r w:rsidRPr="00966B1A">
        <w:rPr>
          <w:rFonts w:ascii="Liberation Sans" w:hAnsi="Liberation Sans"/>
        </w:rPr>
        <w:tab/>
      </w:r>
      <w:r>
        <w:rPr>
          <w:rFonts w:ascii="Liberation Sans" w:hAnsi="Liberation Sans" w:cs="Mangal"/>
          <w:bCs/>
        </w:rPr>
        <w:t>Konference též volí rady odborností (v počtu 5 – 9 čl.) Ve své činnosti se řídí usnesením konference a zajišťují odbornou činnost svazu v rámci své kompetence, popř. podle požadavků P SVoČR.</w:t>
      </w: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7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Kontrolní komise</w:t>
      </w:r>
    </w:p>
    <w:p w:rsidR="00FE6281" w:rsidRPr="00966B1A" w:rsidRDefault="008F121C" w:rsidP="002A44DD">
      <w:pPr>
        <w:spacing w:after="0" w:line="240" w:lineRule="auto"/>
        <w:ind w:left="567" w:hanging="567"/>
        <w:jc w:val="both"/>
        <w:rPr>
          <w:color w:val="auto"/>
        </w:rPr>
      </w:pPr>
      <w:r w:rsidRPr="00966B1A">
        <w:rPr>
          <w:rFonts w:ascii="Liberation Sans" w:hAnsi="Liberation Sans"/>
        </w:rPr>
        <w:t>7.1</w:t>
      </w:r>
      <w:r w:rsidRPr="00966B1A">
        <w:rPr>
          <w:rFonts w:ascii="Liberation Sans" w:hAnsi="Liberation Sans"/>
        </w:rPr>
        <w:tab/>
      </w:r>
      <w:r w:rsidR="004B77CD">
        <w:rPr>
          <w:rFonts w:ascii="Liberation Sans" w:hAnsi="Liberation Sans"/>
        </w:rPr>
        <w:t xml:space="preserve">  </w:t>
      </w:r>
      <w:r w:rsidR="004B77CD">
        <w:rPr>
          <w:rFonts w:ascii="Arial" w:hAnsi="Arial" w:cs="Arial"/>
          <w:sz w:val="20"/>
          <w:szCs w:val="24"/>
        </w:rPr>
        <w:t>K</w:t>
      </w:r>
      <w:r>
        <w:rPr>
          <w:rFonts w:ascii="Liberation Sans" w:hAnsi="Liberation Sans" w:cs="Arial"/>
        </w:rPr>
        <w:t>ontrolní</w:t>
      </w:r>
      <w:r w:rsidRPr="00966B1A">
        <w:rPr>
          <w:rFonts w:ascii="Liberation Sans" w:hAnsi="Liberation Sans"/>
        </w:rPr>
        <w:t xml:space="preserve"> komise je složena 3 – 5 členů, kteří jsou voleni konferencí delegátů klubů.</w:t>
      </w:r>
    </w:p>
    <w:p w:rsidR="00FE6281" w:rsidRPr="00966B1A" w:rsidRDefault="008F121C" w:rsidP="002A44DD">
      <w:pPr>
        <w:pStyle w:val="slovanodst"/>
        <w:ind w:left="705" w:hanging="705"/>
        <w:jc w:val="both"/>
      </w:pPr>
      <w:r w:rsidRPr="00966B1A">
        <w:rPr>
          <w:rFonts w:ascii="Liberation Sans" w:eastAsia="Calibri" w:hAnsi="Liberation Sans"/>
        </w:rPr>
        <w:t>7.2</w:t>
      </w:r>
      <w:r w:rsidRPr="00966B1A">
        <w:rPr>
          <w:rFonts w:ascii="Liberation Sans" w:eastAsia="Calibri" w:hAnsi="Liberation Sans"/>
        </w:rPr>
        <w:tab/>
        <w:t>Kontrolní komise kontroluje dodržování svazových předpisů, řeší připomínky a stížnosti k činnosti orgánů SVoČR, kontroluje hospodaření předsednictva, rad, komisí i klubů SVoČR a jejich zaměstnance.</w:t>
      </w: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8</w:t>
      </w:r>
    </w:p>
    <w:p w:rsidR="006F6D5D" w:rsidRPr="00966B1A" w:rsidRDefault="008F121C" w:rsidP="006B46AA">
      <w:pPr>
        <w:spacing w:after="0" w:line="240" w:lineRule="auto"/>
        <w:jc w:val="center"/>
        <w:rPr>
          <w:rFonts w:ascii="Liberation Sans" w:hAnsi="Liberation Sans"/>
          <w:sz w:val="28"/>
        </w:rPr>
      </w:pPr>
      <w:r w:rsidRPr="00966B1A">
        <w:rPr>
          <w:rFonts w:ascii="Liberation Sans" w:hAnsi="Liberation Sans" w:hint="eastAsia"/>
          <w:sz w:val="28"/>
        </w:rPr>
        <w:t>Č</w:t>
      </w:r>
      <w:r w:rsidRPr="00966B1A">
        <w:rPr>
          <w:rFonts w:ascii="Liberation Sans" w:hAnsi="Liberation Sans"/>
          <w:sz w:val="28"/>
        </w:rPr>
        <w:t>lenství</w:t>
      </w:r>
      <w:r w:rsidR="006F6D5D">
        <w:rPr>
          <w:rFonts w:ascii="Liberation Sans" w:hAnsi="Liberation Sans"/>
          <w:sz w:val="28"/>
        </w:rPr>
        <w:t xml:space="preserve"> </w:t>
      </w:r>
      <w:r w:rsidR="002A44DD">
        <w:rPr>
          <w:rFonts w:ascii="Liberation Sans" w:hAnsi="Liberation Sans"/>
          <w:sz w:val="28"/>
        </w:rPr>
        <w:t>ve svazu</w:t>
      </w:r>
    </w:p>
    <w:p w:rsidR="00FE6281" w:rsidRPr="002A44DD" w:rsidRDefault="008F121C" w:rsidP="00A01B34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eastAsia="Calibri" w:hAnsi="Liberation Sans"/>
        </w:rPr>
        <w:t>8.1</w:t>
      </w:r>
      <w:r w:rsidRPr="00966B1A">
        <w:rPr>
          <w:rFonts w:ascii="Liberation Sans" w:eastAsia="Calibri" w:hAnsi="Liberation Sans"/>
        </w:rPr>
        <w:tab/>
      </w:r>
      <w:r w:rsidRPr="00966B1A">
        <w:rPr>
          <w:rFonts w:ascii="Liberation Sans" w:eastAsia="Calibri" w:hAnsi="Liberation Sans"/>
        </w:rPr>
        <w:tab/>
      </w:r>
      <w:r w:rsidR="00B465CF">
        <w:rPr>
          <w:rFonts w:ascii="Liberation Sans" w:eastAsia="Calibri" w:hAnsi="Liberation Sans"/>
        </w:rPr>
        <w:t xml:space="preserve">Členství v SVoČR je dvojího druhu a rozlišuje se na členství individuální a klubové. </w:t>
      </w:r>
    </w:p>
    <w:p w:rsidR="00B465CF" w:rsidRPr="00A639C9" w:rsidRDefault="00B465CF" w:rsidP="00A639C9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>
        <w:rPr>
          <w:rFonts w:ascii="Liberation Sans" w:hAnsi="Liberation Sans"/>
        </w:rPr>
        <w:t>8.2</w:t>
      </w:r>
      <w:r>
        <w:rPr>
          <w:rFonts w:ascii="Liberation Sans" w:hAnsi="Liberation Sans"/>
        </w:rPr>
        <w:tab/>
        <w:t>Za individuální člena se považuje fyzická osoba, která je členem členského klubu. Fyzická osoba, která není členem členského klubu, se nemůže stát členem SVoČR.</w:t>
      </w:r>
      <w:r w:rsidRPr="00B465CF">
        <w:rPr>
          <w:rFonts w:ascii="Liberation Sans" w:eastAsia="Calibri" w:hAnsi="Liberation Sans"/>
        </w:rPr>
        <w:t xml:space="preserve"> </w:t>
      </w:r>
      <w:r w:rsidRPr="00966B1A">
        <w:rPr>
          <w:rFonts w:ascii="Liberation Sans" w:eastAsia="Calibri" w:hAnsi="Liberation Sans"/>
        </w:rPr>
        <w:t xml:space="preserve">Podmínky </w:t>
      </w:r>
      <w:r>
        <w:rPr>
          <w:rFonts w:ascii="Liberation Sans" w:eastAsia="Calibri" w:hAnsi="Liberation Sans"/>
        </w:rPr>
        <w:t>individuálního členstv</w:t>
      </w:r>
      <w:r w:rsidRPr="00966B1A">
        <w:rPr>
          <w:rFonts w:ascii="Liberation Sans" w:eastAsia="Calibri" w:hAnsi="Liberation Sans"/>
        </w:rPr>
        <w:t>í si stanovují kluby.</w:t>
      </w:r>
      <w:r w:rsidR="00A639C9">
        <w:rPr>
          <w:rFonts w:ascii="Liberation Sans" w:eastAsia="Calibri" w:hAnsi="Liberation Sans"/>
        </w:rPr>
        <w:t xml:space="preserve"> </w:t>
      </w:r>
      <w:r w:rsidR="00A639C9" w:rsidRPr="00966B1A">
        <w:rPr>
          <w:rFonts w:ascii="Liberation Sans" w:eastAsia="Calibri" w:hAnsi="Liberation Sans"/>
        </w:rPr>
        <w:t xml:space="preserve">Fyzická osoba může být členem pouze jediného klubu. </w:t>
      </w:r>
    </w:p>
    <w:p w:rsidR="00FE6281" w:rsidRPr="00966B1A" w:rsidRDefault="00B465CF" w:rsidP="002A44DD">
      <w:pPr>
        <w:pStyle w:val="slovanodst"/>
        <w:ind w:left="705" w:hanging="705"/>
        <w:jc w:val="both"/>
        <w:rPr>
          <w:color w:val="auto"/>
        </w:rPr>
      </w:pPr>
      <w:r>
        <w:rPr>
          <w:rFonts w:ascii="Liberation Sans" w:hAnsi="Liberation Sans"/>
        </w:rPr>
        <w:t>8.3</w:t>
      </w:r>
      <w:r w:rsidRPr="00B465CF">
        <w:rPr>
          <w:rFonts w:ascii="Liberation Sans" w:hAnsi="Liberation Sans"/>
        </w:rPr>
        <w:t xml:space="preserve"> </w:t>
      </w:r>
      <w:r w:rsidRPr="00966B1A">
        <w:rPr>
          <w:rFonts w:ascii="Liberation Sans" w:hAnsi="Liberation Sans"/>
        </w:rPr>
        <w:tab/>
      </w:r>
      <w:r>
        <w:rPr>
          <w:rFonts w:ascii="Liberation Sans" w:eastAsia="Calibri" w:hAnsi="Liberation Sans"/>
        </w:rPr>
        <w:t xml:space="preserve">Za klubového člena se považuje </w:t>
      </w:r>
      <w:r w:rsidRPr="00966B1A">
        <w:rPr>
          <w:rFonts w:ascii="Liberation Sans" w:eastAsia="Calibri" w:hAnsi="Liberation Sans"/>
        </w:rPr>
        <w:t>právnická osoba, která podporuje SVoČR a chce se podílet na jeho činnosti v dohodnutém rozsahu.</w:t>
      </w:r>
    </w:p>
    <w:p w:rsidR="00FE6281" w:rsidRPr="00966B1A" w:rsidRDefault="008F121C" w:rsidP="00A01B34">
      <w:pPr>
        <w:pStyle w:val="slovanodst"/>
        <w:ind w:left="705" w:hanging="705"/>
        <w:jc w:val="both"/>
        <w:rPr>
          <w:rFonts w:ascii="Liberation Sans" w:hAnsi="Liberation Sans"/>
        </w:rPr>
      </w:pPr>
      <w:r w:rsidRPr="00966B1A">
        <w:rPr>
          <w:rFonts w:ascii="Liberation Sans" w:hAnsi="Liberation Sans"/>
        </w:rPr>
        <w:t>8.4</w:t>
      </w:r>
      <w:r w:rsidRPr="00966B1A">
        <w:rPr>
          <w:rFonts w:ascii="Liberation Sans" w:hAnsi="Liberation Sans"/>
        </w:rPr>
        <w:tab/>
      </w:r>
      <w:r w:rsidR="00A639C9">
        <w:rPr>
          <w:rFonts w:ascii="Liberation Sans" w:hAnsi="Liberation Sans"/>
        </w:rPr>
        <w:t xml:space="preserve">Klubové členství může nabýt právnická </w:t>
      </w:r>
      <w:r w:rsidR="00A639C9" w:rsidRPr="00A639C9">
        <w:rPr>
          <w:rFonts w:ascii="Liberation Sans" w:hAnsi="Liberation Sans"/>
        </w:rPr>
        <w:t xml:space="preserve">osoba podáním přihlášky. </w:t>
      </w:r>
    </w:p>
    <w:p w:rsidR="00B465CF" w:rsidRPr="00966B1A" w:rsidRDefault="008F121C" w:rsidP="00B465CF">
      <w:pPr>
        <w:pStyle w:val="slovanodst"/>
        <w:ind w:left="705" w:hanging="705"/>
        <w:jc w:val="both"/>
        <w:rPr>
          <w:color w:val="auto"/>
        </w:rPr>
      </w:pPr>
      <w:r w:rsidRPr="00966B1A">
        <w:rPr>
          <w:rFonts w:ascii="Liberation Sans" w:hAnsi="Liberation Sans"/>
        </w:rPr>
        <w:t>8.5</w:t>
      </w:r>
      <w:r w:rsidRPr="00966B1A">
        <w:rPr>
          <w:rFonts w:ascii="Liberation Sans" w:hAnsi="Liberation Sans"/>
        </w:rPr>
        <w:tab/>
      </w:r>
      <w:r w:rsidR="00B465CF" w:rsidRPr="002A44DD">
        <w:rPr>
          <w:rFonts w:ascii="Liberation Sans" w:hAnsi="Liberation Sans"/>
        </w:rPr>
        <w:t>Svaz vede neveřejný seznam členů.</w:t>
      </w:r>
      <w:r w:rsidR="00B465CF" w:rsidRPr="00966B1A">
        <w:rPr>
          <w:rFonts w:ascii="Liberation Sans" w:hAnsi="Liberation Sans"/>
        </w:rPr>
        <w:t xml:space="preserve"> Seznam je veden v elektronické podobě. U členů se vedou údaje v souladu s ustanovením zákona o ochraně osobních údajů.</w:t>
      </w:r>
    </w:p>
    <w:p w:rsidR="00B465CF" w:rsidRDefault="00B465CF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A639C9" w:rsidP="00966B1A">
      <w:pPr>
        <w:spacing w:after="0" w:line="240" w:lineRule="auto"/>
        <w:rPr>
          <w:color w:val="auto"/>
        </w:rPr>
      </w:pPr>
      <w:r>
        <w:rPr>
          <w:rFonts w:ascii="Liberation Sans" w:hAnsi="Liberation Sans"/>
        </w:rPr>
        <w:t>8.6</w:t>
      </w:r>
      <w:r>
        <w:rPr>
          <w:rFonts w:ascii="Liberation Sans" w:hAnsi="Liberation Sans"/>
        </w:rPr>
        <w:tab/>
      </w:r>
      <w:r w:rsidR="008F121C" w:rsidRPr="00966B1A">
        <w:rPr>
          <w:rFonts w:ascii="Liberation Sans" w:hAnsi="Liberation Sans"/>
        </w:rPr>
        <w:t>Způsoby zániku členství:</w:t>
      </w:r>
    </w:p>
    <w:p w:rsidR="00FE6281" w:rsidRPr="00966B1A" w:rsidRDefault="008F121C" w:rsidP="00966B1A">
      <w:pPr>
        <w:pStyle w:val="Odstavecseseznamem"/>
        <w:numPr>
          <w:ilvl w:val="0"/>
          <w:numId w:val="4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vystoupením</w:t>
      </w:r>
    </w:p>
    <w:p w:rsidR="00FE6281" w:rsidRPr="00966B1A" w:rsidRDefault="008F121C" w:rsidP="00966B1A">
      <w:pPr>
        <w:pStyle w:val="Odstavecseseznamem"/>
        <w:numPr>
          <w:ilvl w:val="0"/>
          <w:numId w:val="4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nezaplacením členského příspěvku </w:t>
      </w:r>
      <w:r>
        <w:rPr>
          <w:rFonts w:ascii="Liberation Sans" w:hAnsi="Liberation Sans" w:cs="Mangal"/>
        </w:rPr>
        <w:t xml:space="preserve">po 2 letech </w:t>
      </w:r>
      <w:r w:rsidRPr="00966B1A">
        <w:rPr>
          <w:rFonts w:ascii="Liberation Sans" w:hAnsi="Liberation Sans"/>
        </w:rPr>
        <w:t>(ani po opakované výzvě)</w:t>
      </w:r>
    </w:p>
    <w:p w:rsidR="00FE6281" w:rsidRPr="00966B1A" w:rsidRDefault="008F121C" w:rsidP="00966B1A">
      <w:pPr>
        <w:pStyle w:val="Odstavecseseznamem"/>
        <w:numPr>
          <w:ilvl w:val="0"/>
          <w:numId w:val="4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vyloučením</w:t>
      </w:r>
    </w:p>
    <w:p w:rsidR="00FE6281" w:rsidRPr="00966B1A" w:rsidRDefault="008F121C" w:rsidP="00966B1A">
      <w:pPr>
        <w:pStyle w:val="Odstavecseseznamem"/>
        <w:numPr>
          <w:ilvl w:val="0"/>
          <w:numId w:val="4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úmrtím</w:t>
      </w:r>
    </w:p>
    <w:p w:rsidR="00FE6281" w:rsidRPr="00966B1A" w:rsidRDefault="00A639C9" w:rsidP="00A01B34">
      <w:pPr>
        <w:pStyle w:val="slovanodst"/>
        <w:ind w:left="705" w:hanging="705"/>
        <w:jc w:val="both"/>
      </w:pPr>
      <w:r>
        <w:rPr>
          <w:rFonts w:ascii="Liberation Sans" w:hAnsi="Liberation Sans"/>
        </w:rPr>
        <w:t>8.7</w:t>
      </w:r>
      <w:r w:rsidR="008F121C" w:rsidRPr="00966B1A">
        <w:rPr>
          <w:rFonts w:ascii="Liberation Sans" w:hAnsi="Liberation Sans"/>
        </w:rPr>
        <w:tab/>
      </w:r>
      <w:r w:rsidR="008F121C" w:rsidRPr="00966B1A">
        <w:rPr>
          <w:rFonts w:ascii="Liberation Sans" w:eastAsia="Calibri" w:hAnsi="Liberation Sans"/>
        </w:rPr>
        <w:t>Vyloučení lze použít pouze při mimořádně závažném porušení členských povinností, vodácké či společenské morálky. O vyloučení</w:t>
      </w:r>
      <w:r>
        <w:rPr>
          <w:rFonts w:ascii="Liberation Sans" w:eastAsia="Calibri" w:hAnsi="Liberation Sans"/>
        </w:rPr>
        <w:t xml:space="preserve"> rozhoduje členská schůze klubu nebo P SVoČR.</w:t>
      </w: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FE6281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9</w:t>
      </w:r>
    </w:p>
    <w:p w:rsidR="00FE6281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 xml:space="preserve">Práva a povinnosti </w:t>
      </w:r>
      <w:r w:rsidRPr="00966B1A">
        <w:rPr>
          <w:rFonts w:ascii="Liberation Sans" w:hAnsi="Liberation Sans" w:hint="eastAsia"/>
          <w:sz w:val="28"/>
        </w:rPr>
        <w:t>č</w:t>
      </w:r>
      <w:r w:rsidRPr="00966B1A">
        <w:rPr>
          <w:rFonts w:ascii="Liberation Sans" w:hAnsi="Liberation Sans"/>
          <w:sz w:val="28"/>
        </w:rPr>
        <w:t>len</w:t>
      </w:r>
      <w:r w:rsidRPr="00966B1A">
        <w:rPr>
          <w:rFonts w:ascii="Liberation Sans" w:hAnsi="Liberation Sans" w:hint="eastAsia"/>
          <w:sz w:val="28"/>
        </w:rPr>
        <w:t>ů</w:t>
      </w:r>
    </w:p>
    <w:p w:rsidR="00FE6281" w:rsidRPr="00966B1A" w:rsidRDefault="008F121C" w:rsidP="00966B1A">
      <w:pPr>
        <w:spacing w:after="0" w:line="240" w:lineRule="auto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9.1</w:t>
      </w:r>
      <w:r w:rsidRPr="00966B1A">
        <w:rPr>
          <w:rFonts w:ascii="Liberation Sans" w:hAnsi="Liberation Sans"/>
        </w:rPr>
        <w:tab/>
        <w:t>Člen má právo:</w:t>
      </w:r>
    </w:p>
    <w:p w:rsidR="00FE6281" w:rsidRPr="00966B1A" w:rsidRDefault="008F121C" w:rsidP="00966B1A">
      <w:pPr>
        <w:pStyle w:val="Odstavecseseznamem"/>
        <w:numPr>
          <w:ilvl w:val="0"/>
          <w:numId w:val="5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 xml:space="preserve">volit a být volen do orgánů svazu </w:t>
      </w:r>
    </w:p>
    <w:p w:rsidR="00FE6281" w:rsidRPr="00966B1A" w:rsidRDefault="008F121C" w:rsidP="00966B1A">
      <w:pPr>
        <w:pStyle w:val="Odstavecseseznamem"/>
        <w:numPr>
          <w:ilvl w:val="0"/>
          <w:numId w:val="5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osobně se účastnit činnosti SVoČR</w:t>
      </w:r>
    </w:p>
    <w:p w:rsidR="00FE6281" w:rsidRPr="00966B1A" w:rsidRDefault="008F121C" w:rsidP="00966B1A">
      <w:pPr>
        <w:pStyle w:val="Odstavecseseznamem"/>
        <w:numPr>
          <w:ilvl w:val="0"/>
          <w:numId w:val="5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být přítomen všech jednání týkající se jeho osoby</w:t>
      </w:r>
    </w:p>
    <w:p w:rsidR="00FE6281" w:rsidRPr="00966B1A" w:rsidRDefault="008F121C" w:rsidP="00966B1A">
      <w:pPr>
        <w:spacing w:after="0" w:line="240" w:lineRule="auto"/>
        <w:rPr>
          <w:color w:val="auto"/>
        </w:rPr>
      </w:pPr>
      <w:r w:rsidRPr="00966B1A">
        <w:rPr>
          <w:rFonts w:ascii="Liberation Sans" w:hAnsi="Liberation Sans"/>
        </w:rPr>
        <w:t>9.2</w:t>
      </w:r>
      <w:r w:rsidRPr="00966B1A">
        <w:rPr>
          <w:rFonts w:ascii="Liberation Sans" w:hAnsi="Liberation Sans"/>
        </w:rPr>
        <w:tab/>
        <w:t>Člen je povinen:</w:t>
      </w:r>
    </w:p>
    <w:p w:rsidR="00FE6281" w:rsidRPr="00966B1A" w:rsidRDefault="008F121C" w:rsidP="00966B1A">
      <w:pPr>
        <w:pStyle w:val="Odstavecseseznamem"/>
        <w:numPr>
          <w:ilvl w:val="0"/>
          <w:numId w:val="6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jednat vždy čestně v souladu s posláním a úkoly svazu a řídit se jeh</w:t>
      </w:r>
      <w:r w:rsidR="00A639C9">
        <w:rPr>
          <w:rFonts w:ascii="Liberation Sans" w:hAnsi="Liberation Sans"/>
        </w:rPr>
        <w:t>o stanovami a dalšími normativy</w:t>
      </w:r>
    </w:p>
    <w:p w:rsidR="00FE6281" w:rsidRPr="00966B1A" w:rsidRDefault="008F121C" w:rsidP="00966B1A">
      <w:pPr>
        <w:pStyle w:val="Odstavecseseznamem"/>
        <w:numPr>
          <w:ilvl w:val="0"/>
          <w:numId w:val="6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plnit usnesení orgánů svazu</w:t>
      </w:r>
    </w:p>
    <w:p w:rsidR="00FE6281" w:rsidRPr="00966B1A" w:rsidRDefault="008F121C" w:rsidP="00966B1A">
      <w:pPr>
        <w:pStyle w:val="Odstavecseseznamem"/>
        <w:numPr>
          <w:ilvl w:val="0"/>
          <w:numId w:val="6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řádně a včas platit členské příspěvky</w:t>
      </w:r>
    </w:p>
    <w:p w:rsidR="00FE6281" w:rsidRPr="00966B1A" w:rsidRDefault="00FE6281" w:rsidP="00966B1A">
      <w:pPr>
        <w:pStyle w:val="Odstavecseseznamem"/>
        <w:spacing w:after="0" w:line="240" w:lineRule="auto"/>
        <w:ind w:left="1854"/>
        <w:rPr>
          <w:rFonts w:ascii="Liberation Sans" w:hAnsi="Liberation Sans"/>
        </w:rPr>
      </w:pPr>
    </w:p>
    <w:p w:rsidR="00FE6281" w:rsidRPr="00966B1A" w:rsidRDefault="008F121C" w:rsidP="00966B1A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10</w:t>
      </w:r>
    </w:p>
    <w:p w:rsidR="00FE6281" w:rsidRPr="006B46AA" w:rsidRDefault="008F121C" w:rsidP="006B46AA">
      <w:pPr>
        <w:spacing w:after="0" w:line="240" w:lineRule="auto"/>
        <w:jc w:val="center"/>
        <w:rPr>
          <w:rFonts w:ascii="Liberation Sans" w:hAnsi="Liberation Sans"/>
          <w:color w:val="auto"/>
          <w:sz w:val="28"/>
        </w:rPr>
      </w:pPr>
      <w:r w:rsidRPr="00966B1A">
        <w:rPr>
          <w:rFonts w:ascii="Liberation Sans" w:hAnsi="Liberation Sans"/>
          <w:sz w:val="28"/>
        </w:rPr>
        <w:t>Hospoda</w:t>
      </w:r>
      <w:r w:rsidRPr="00966B1A">
        <w:rPr>
          <w:rFonts w:ascii="Liberation Sans" w:hAnsi="Liberation Sans" w:hint="eastAsia"/>
          <w:sz w:val="28"/>
        </w:rPr>
        <w:t>ř</w:t>
      </w:r>
      <w:r w:rsidRPr="00966B1A">
        <w:rPr>
          <w:rFonts w:ascii="Liberation Sans" w:hAnsi="Liberation Sans"/>
          <w:sz w:val="28"/>
        </w:rPr>
        <w:t>ení svazu</w:t>
      </w:r>
    </w:p>
    <w:p w:rsidR="00FE6281" w:rsidRPr="00966B1A" w:rsidRDefault="008F121C" w:rsidP="00966B1A">
      <w:pPr>
        <w:spacing w:after="0" w:line="240" w:lineRule="auto"/>
        <w:rPr>
          <w:rFonts w:ascii="Liberation Sans" w:hAnsi="Liberation Sans"/>
          <w:color w:val="auto"/>
        </w:rPr>
      </w:pPr>
      <w:r w:rsidRPr="00966B1A">
        <w:rPr>
          <w:rFonts w:ascii="Liberation Sans" w:hAnsi="Liberation Sans"/>
        </w:rPr>
        <w:t>10.1</w:t>
      </w:r>
      <w:r w:rsidRPr="00966B1A">
        <w:rPr>
          <w:rFonts w:ascii="Liberation Sans" w:hAnsi="Liberation Sans"/>
        </w:rPr>
        <w:tab/>
        <w:t>Finanční zdroje svazu tvoří zejména:</w:t>
      </w:r>
    </w:p>
    <w:p w:rsidR="00FE6281" w:rsidRPr="00966B1A" w:rsidRDefault="008F121C" w:rsidP="00966B1A">
      <w:pPr>
        <w:pStyle w:val="Odstavecseseznamem"/>
        <w:numPr>
          <w:ilvl w:val="0"/>
          <w:numId w:val="7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členské příspěvky</w:t>
      </w:r>
    </w:p>
    <w:p w:rsidR="00FE6281" w:rsidRPr="00966B1A" w:rsidRDefault="008F121C" w:rsidP="00966B1A">
      <w:pPr>
        <w:pStyle w:val="Odstavecseseznamem"/>
        <w:numPr>
          <w:ilvl w:val="0"/>
          <w:numId w:val="7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dotace – granty</w:t>
      </w:r>
    </w:p>
    <w:p w:rsidR="00FE6281" w:rsidRPr="00966B1A" w:rsidRDefault="008F121C" w:rsidP="00966B1A">
      <w:pPr>
        <w:pStyle w:val="Odstavecseseznamem"/>
        <w:numPr>
          <w:ilvl w:val="0"/>
          <w:numId w:val="7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sponzorské dary od fyzických či právnických osob</w:t>
      </w:r>
    </w:p>
    <w:p w:rsidR="00FE6281" w:rsidRPr="00966B1A" w:rsidRDefault="008F121C" w:rsidP="00966B1A">
      <w:pPr>
        <w:pStyle w:val="Odstavecseseznamem"/>
        <w:numPr>
          <w:ilvl w:val="0"/>
          <w:numId w:val="7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příjmy z pronájmů nebytových prostor a majetku svazu</w:t>
      </w:r>
    </w:p>
    <w:p w:rsidR="00FE6281" w:rsidRPr="00966B1A" w:rsidRDefault="008F121C" w:rsidP="00966B1A">
      <w:pPr>
        <w:pStyle w:val="Odstavecseseznamem"/>
        <w:numPr>
          <w:ilvl w:val="0"/>
          <w:numId w:val="7"/>
        </w:numPr>
        <w:spacing w:after="0" w:line="240" w:lineRule="auto"/>
        <w:rPr>
          <w:rFonts w:ascii="Liberation Sans" w:hAnsi="Liberation Sans"/>
        </w:rPr>
      </w:pPr>
      <w:r w:rsidRPr="00966B1A">
        <w:rPr>
          <w:rFonts w:ascii="Liberation Sans" w:hAnsi="Liberation Sans"/>
        </w:rPr>
        <w:t>zisk vytvořený vedlejšími činnostmi svazu</w:t>
      </w:r>
    </w:p>
    <w:p w:rsidR="00FE6281" w:rsidRPr="00966B1A" w:rsidRDefault="00FE6281" w:rsidP="00966B1A">
      <w:pPr>
        <w:pStyle w:val="Odstavecseseznamem"/>
        <w:spacing w:after="0" w:line="240" w:lineRule="auto"/>
        <w:ind w:left="1854"/>
        <w:rPr>
          <w:rFonts w:ascii="Liberation Sans" w:hAnsi="Liberation Sans"/>
        </w:rPr>
      </w:pPr>
    </w:p>
    <w:p w:rsidR="00FE6281" w:rsidRPr="00A639C9" w:rsidRDefault="008F121C" w:rsidP="00A639C9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 w:rsidRPr="00966B1A">
        <w:rPr>
          <w:rFonts w:ascii="Liberation Sans" w:hAnsi="Liberation Sans"/>
        </w:rPr>
        <w:t>10.2</w:t>
      </w:r>
      <w:r w:rsidRPr="00966B1A">
        <w:rPr>
          <w:rFonts w:ascii="Liberation Sans" w:hAnsi="Liberation Sans"/>
        </w:rPr>
        <w:tab/>
      </w:r>
      <w:r w:rsidRPr="00A639C9">
        <w:rPr>
          <w:rFonts w:ascii="Liberation Sans" w:eastAsia="Calibri" w:hAnsi="Liberation Sans"/>
        </w:rPr>
        <w:t>Při hospod</w:t>
      </w:r>
      <w:r w:rsidR="00A639C9">
        <w:rPr>
          <w:rFonts w:ascii="Liberation Sans" w:eastAsia="Calibri" w:hAnsi="Liberation Sans"/>
        </w:rPr>
        <w:t>aření s finančními prostředky je</w:t>
      </w:r>
      <w:r w:rsidR="006B46AA">
        <w:rPr>
          <w:rFonts w:ascii="Liberation Sans" w:eastAsia="Calibri" w:hAnsi="Liberation Sans"/>
        </w:rPr>
        <w:t xml:space="preserve"> jak svaz, tak i kluby povinny</w:t>
      </w:r>
      <w:r w:rsidRPr="00A639C9">
        <w:rPr>
          <w:rFonts w:ascii="Liberation Sans" w:eastAsia="Calibri" w:hAnsi="Liberation Sans"/>
        </w:rPr>
        <w:t xml:space="preserve"> dodržovat obecně platné právní normy.</w:t>
      </w:r>
    </w:p>
    <w:p w:rsidR="00FE6281" w:rsidRPr="00A639C9" w:rsidRDefault="008F121C" w:rsidP="00A639C9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 w:rsidRPr="00A639C9">
        <w:rPr>
          <w:rFonts w:ascii="Liberation Sans" w:eastAsia="Calibri" w:hAnsi="Liberation Sans"/>
        </w:rPr>
        <w:t>10.3</w:t>
      </w:r>
      <w:r w:rsidRPr="00A639C9">
        <w:rPr>
          <w:rFonts w:ascii="Liberation Sans" w:eastAsia="Calibri" w:hAnsi="Liberation Sans"/>
        </w:rPr>
        <w:tab/>
        <w:t>Svaz neodpovídá za závazky klubů. Majetek získaný kluby je jejich vlastnictvím.</w:t>
      </w:r>
    </w:p>
    <w:p w:rsidR="00FE6281" w:rsidRPr="00A639C9" w:rsidRDefault="008F121C" w:rsidP="00A639C9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 w:rsidRPr="00A639C9">
        <w:rPr>
          <w:rFonts w:ascii="Liberation Sans" w:eastAsia="Calibri" w:hAnsi="Liberation Sans"/>
        </w:rPr>
        <w:t>10.4</w:t>
      </w:r>
      <w:r w:rsidRPr="00A639C9">
        <w:rPr>
          <w:rFonts w:ascii="Liberation Sans" w:eastAsia="Calibri" w:hAnsi="Liberation Sans"/>
        </w:rPr>
        <w:tab/>
        <w:t>Svaz a jeho kluby mohou vyvíjet i jinou činnost, pokud neodporuje poslání svazu a obecně platným předpisům. Kluby vodáků jsou povinny na požádání orgánů SVoČR předkládat podklady o stavu hospodaření se zapůjčeným majetkem.</w:t>
      </w:r>
    </w:p>
    <w:p w:rsidR="00FE6281" w:rsidRPr="00966B1A" w:rsidRDefault="008F121C" w:rsidP="00A01B34">
      <w:pPr>
        <w:pStyle w:val="slovanodst"/>
        <w:ind w:left="705" w:hanging="705"/>
        <w:jc w:val="both"/>
        <w:rPr>
          <w:rFonts w:ascii="Liberation Sans" w:eastAsia="Calibri" w:hAnsi="Liberation Sans"/>
        </w:rPr>
      </w:pPr>
      <w:r w:rsidRPr="00966B1A">
        <w:rPr>
          <w:rFonts w:ascii="Liberation Sans" w:eastAsia="Calibri" w:hAnsi="Liberation Sans"/>
        </w:rPr>
        <w:t>10.5</w:t>
      </w:r>
      <w:r w:rsidRPr="00A639C9">
        <w:rPr>
          <w:rFonts w:ascii="Liberation Sans" w:eastAsia="Calibri" w:hAnsi="Liberation Sans"/>
        </w:rPr>
        <w:tab/>
      </w:r>
      <w:r w:rsidRPr="00966B1A">
        <w:rPr>
          <w:rFonts w:ascii="Liberation Sans" w:eastAsia="Calibri" w:hAnsi="Liberation Sans"/>
        </w:rPr>
        <w:tab/>
        <w:t>Při ukončení činnosti klubu vodáků rozhodne členská schůze zanikajícího klubu zároveň o způsobu majetkové likvidace - pokud není blíže specifikováno</w:t>
      </w:r>
      <w:r w:rsidR="006B46AA">
        <w:rPr>
          <w:rFonts w:ascii="Liberation Sans" w:eastAsia="Calibri" w:hAnsi="Liberation Sans"/>
        </w:rPr>
        <w:t>,</w:t>
      </w:r>
      <w:r w:rsidRPr="00966B1A">
        <w:rPr>
          <w:rFonts w:ascii="Liberation Sans" w:eastAsia="Calibri" w:hAnsi="Liberation Sans"/>
        </w:rPr>
        <w:t xml:space="preserve"> platí obecně závazné předpisy.</w:t>
      </w:r>
    </w:p>
    <w:p w:rsidR="00FE6281" w:rsidRPr="00966B1A" w:rsidRDefault="00FE6281" w:rsidP="00966B1A">
      <w:pPr>
        <w:spacing w:after="0" w:line="240" w:lineRule="auto"/>
        <w:jc w:val="center"/>
        <w:rPr>
          <w:rFonts w:ascii="Liberation Sans" w:hAnsi="Liberation Sans"/>
        </w:rPr>
      </w:pPr>
    </w:p>
    <w:p w:rsidR="00FE6281" w:rsidRPr="006F6D5D" w:rsidRDefault="008F121C" w:rsidP="006F6D5D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66B1A">
        <w:rPr>
          <w:rFonts w:ascii="Cambria" w:hAnsi="Cambria" w:hint="eastAsia"/>
          <w:b/>
          <w:sz w:val="32"/>
        </w:rPr>
        <w:t>Č</w:t>
      </w:r>
      <w:r w:rsidRPr="00966B1A">
        <w:rPr>
          <w:rFonts w:ascii="Cambria" w:hAnsi="Cambria"/>
          <w:b/>
          <w:sz w:val="32"/>
        </w:rPr>
        <w:t>lánek 1</w:t>
      </w:r>
      <w:r w:rsidR="006F6D5D">
        <w:rPr>
          <w:rFonts w:ascii="Cambria" w:hAnsi="Cambria"/>
          <w:b/>
          <w:sz w:val="32"/>
        </w:rPr>
        <w:t>1</w:t>
      </w:r>
    </w:p>
    <w:p w:rsidR="006F6D5D" w:rsidRPr="006B46AA" w:rsidRDefault="008F121C" w:rsidP="006B46AA">
      <w:pPr>
        <w:spacing w:after="0" w:line="240" w:lineRule="auto"/>
        <w:jc w:val="center"/>
        <w:rPr>
          <w:rFonts w:ascii="Liberation Sans" w:eastAsia="Microsoft YaHei" w:hAnsi="Liberation Sans" w:cs="Mangal" w:hint="eastAsia"/>
          <w:bCs/>
          <w:sz w:val="28"/>
          <w:szCs w:val="28"/>
        </w:rPr>
      </w:pPr>
      <w:r>
        <w:rPr>
          <w:rFonts w:ascii="Liberation Sans" w:eastAsia="Microsoft YaHei" w:hAnsi="Liberation Sans" w:cs="Mangal"/>
          <w:bCs/>
          <w:sz w:val="28"/>
          <w:szCs w:val="28"/>
        </w:rPr>
        <w:t>Přechodná a závěrečná</w:t>
      </w:r>
      <w:r w:rsidRPr="00966B1A">
        <w:rPr>
          <w:rFonts w:ascii="Liberation Sans" w:hAnsi="Liberation Sans"/>
          <w:sz w:val="28"/>
        </w:rPr>
        <w:t xml:space="preserve"> ustanovení</w:t>
      </w:r>
      <w:r>
        <w:rPr>
          <w:rFonts w:ascii="Liberation Sans" w:eastAsia="Microsoft YaHei" w:hAnsi="Liberation Sans" w:cs="Mangal"/>
          <w:bCs/>
          <w:sz w:val="28"/>
          <w:szCs w:val="28"/>
        </w:rPr>
        <w:t xml:space="preserve"> </w:t>
      </w:r>
    </w:p>
    <w:p w:rsidR="00FE6281" w:rsidRDefault="006B46AA" w:rsidP="006B46AA">
      <w:pPr>
        <w:spacing w:after="0" w:line="240" w:lineRule="auto"/>
        <w:ind w:left="705" w:hanging="705"/>
        <w:jc w:val="both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11.1</w:t>
      </w:r>
      <w:r>
        <w:rPr>
          <w:rFonts w:ascii="Liberation Sans" w:hAnsi="Liberation Sans" w:cs="Arial"/>
        </w:rPr>
        <w:tab/>
      </w:r>
      <w:r w:rsidR="008F121C">
        <w:rPr>
          <w:rFonts w:ascii="Liberation Sans" w:hAnsi="Liberation Sans" w:cs="Arial"/>
        </w:rPr>
        <w:t xml:space="preserve">Orgány </w:t>
      </w:r>
      <w:bookmarkStart w:id="1" w:name="__DdeLink__1231_1659370089"/>
      <w:r w:rsidR="008F121C">
        <w:rPr>
          <w:rFonts w:ascii="Liberation Sans" w:hAnsi="Liberation Sans" w:cs="Arial"/>
        </w:rPr>
        <w:t>SVoČR</w:t>
      </w:r>
      <w:bookmarkEnd w:id="1"/>
      <w:r w:rsidR="008F121C">
        <w:rPr>
          <w:rFonts w:ascii="Liberation Sans" w:hAnsi="Liberation Sans" w:cs="Arial"/>
        </w:rPr>
        <w:t xml:space="preserve">, ustavené přede dnem nabytí účinnosti těchto stanov, zůstávají v činnosti až do skončení svého funkčního období dle stávajících stanov, ve své činnosti však postupují podle stanov nových. </w:t>
      </w:r>
    </w:p>
    <w:p w:rsidR="00FE6281" w:rsidRDefault="006B46AA" w:rsidP="006B46AA">
      <w:pPr>
        <w:spacing w:after="0" w:line="240" w:lineRule="auto"/>
        <w:ind w:left="705" w:hanging="705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11.2</w:t>
      </w:r>
      <w:r>
        <w:rPr>
          <w:rFonts w:ascii="Liberation Sans" w:hAnsi="Liberation Sans" w:cs="Arial"/>
        </w:rPr>
        <w:tab/>
      </w:r>
      <w:r w:rsidR="008F121C">
        <w:rPr>
          <w:rFonts w:ascii="Liberation Sans" w:hAnsi="Liberation Sans" w:cs="Arial"/>
        </w:rPr>
        <w:t xml:space="preserve">Stanovy SVoČR nabývají platnosti a účinnosti 15. června 2016. Tímto dnem pozbývají platnosti dosavadní stanovy SVoČR. </w:t>
      </w: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FE6281" w:rsidP="00966B1A">
      <w:pPr>
        <w:spacing w:after="0" w:line="240" w:lineRule="auto"/>
        <w:rPr>
          <w:rFonts w:ascii="Liberation Sans" w:hAnsi="Liberation Sans"/>
        </w:rPr>
      </w:pPr>
    </w:p>
    <w:p w:rsidR="00FE6281" w:rsidRPr="00966B1A" w:rsidRDefault="008F121C" w:rsidP="00966B1A">
      <w:pPr>
        <w:rPr>
          <w:color w:val="auto"/>
        </w:rPr>
      </w:pPr>
      <w:r w:rsidRPr="00966B1A">
        <w:rPr>
          <w:rFonts w:ascii="Liberation Sans" w:hAnsi="Liberation Sans"/>
        </w:rPr>
        <w:t>V</w:t>
      </w:r>
      <w:r w:rsidR="00DC5CB9">
        <w:rPr>
          <w:rFonts w:ascii="Liberation Sans" w:hAnsi="Liberation Sans"/>
        </w:rPr>
        <w:t> Želivi 4. 11. 2017</w:t>
      </w:r>
    </w:p>
    <w:sectPr w:rsidR="00FE6281" w:rsidRPr="00966B1A" w:rsidSect="00966B1A">
      <w:footerReference w:type="default" r:id="rId9"/>
      <w:pgSz w:w="11906" w:h="16838"/>
      <w:pgMar w:top="1134" w:right="1361" w:bottom="1232" w:left="1247" w:header="0" w:footer="6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D8" w:rsidRDefault="000E57D8">
      <w:pPr>
        <w:spacing w:after="0" w:line="240" w:lineRule="auto"/>
      </w:pPr>
      <w:r>
        <w:separator/>
      </w:r>
    </w:p>
  </w:endnote>
  <w:endnote w:type="continuationSeparator" w:id="0">
    <w:p w:rsidR="000E57D8" w:rsidRDefault="000E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81" w:rsidRDefault="008F121C">
    <w:pPr>
      <w:pStyle w:val="Zpat"/>
      <w:tabs>
        <w:tab w:val="left" w:pos="7995"/>
      </w:tabs>
    </w:pPr>
    <w:r>
      <w:fldChar w:fldCharType="begin"/>
    </w:r>
    <w:r>
      <w:instrText>TITLE</w:instrText>
    </w:r>
    <w:r>
      <w:fldChar w:fldCharType="end"/>
    </w:r>
    <w:r>
      <w:t>Stanovy SVoČR</w:t>
    </w:r>
    <w:r>
      <w:tab/>
    </w:r>
    <w:r>
      <w:fldChar w:fldCharType="begin"/>
    </w:r>
    <w:r>
      <w:instrText>PAGE</w:instrText>
    </w:r>
    <w:r>
      <w:fldChar w:fldCharType="separate"/>
    </w:r>
    <w:r w:rsidR="00BE49E4">
      <w:rPr>
        <w:noProof/>
      </w:rPr>
      <w:t>4</w:t>
    </w:r>
    <w:r>
      <w:fldChar w:fldCharType="end"/>
    </w:r>
    <w:r>
      <w:t xml:space="preserve">  z  </w:t>
    </w:r>
    <w:r>
      <w:fldChar w:fldCharType="begin"/>
    </w:r>
    <w:r>
      <w:instrText>NUMPAGES</w:instrText>
    </w:r>
    <w:r>
      <w:fldChar w:fldCharType="separate"/>
    </w:r>
    <w:r w:rsidR="00BE49E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D8" w:rsidRDefault="000E57D8">
      <w:pPr>
        <w:spacing w:after="0" w:line="240" w:lineRule="auto"/>
      </w:pPr>
      <w:r>
        <w:separator/>
      </w:r>
    </w:p>
  </w:footnote>
  <w:footnote w:type="continuationSeparator" w:id="0">
    <w:p w:rsidR="000E57D8" w:rsidRDefault="000E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</w:abstractNum>
  <w:abstractNum w:abstractNumId="1" w15:restartNumberingAfterBreak="0">
    <w:nsid w:val="00000003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82A2E706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50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DD1E22"/>
    <w:multiLevelType w:val="hybridMultilevel"/>
    <w:tmpl w:val="1FE2920C"/>
    <w:lvl w:ilvl="0" w:tplc="E28E0FD0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7451F62"/>
    <w:multiLevelType w:val="hybridMultilevel"/>
    <w:tmpl w:val="C0B0A8B0"/>
    <w:lvl w:ilvl="0" w:tplc="CE1452B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7A567BF"/>
    <w:multiLevelType w:val="hybridMultilevel"/>
    <w:tmpl w:val="9664EED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975B8B"/>
    <w:multiLevelType w:val="hybridMultilevel"/>
    <w:tmpl w:val="97505D72"/>
    <w:lvl w:ilvl="0" w:tplc="0576E6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C7E7F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C45696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FC231E8"/>
    <w:multiLevelType w:val="hybridMultilevel"/>
    <w:tmpl w:val="42169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54569"/>
    <w:multiLevelType w:val="hybridMultilevel"/>
    <w:tmpl w:val="9A506CF6"/>
    <w:lvl w:ilvl="0" w:tplc="75C21DF4">
      <w:start w:val="1"/>
      <w:numFmt w:val="lowerLetter"/>
      <w:lvlText w:val="%1)"/>
      <w:lvlJc w:val="left"/>
      <w:pPr>
        <w:ind w:left="1068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596176"/>
    <w:multiLevelType w:val="hybridMultilevel"/>
    <w:tmpl w:val="7FF0B33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17107E67"/>
    <w:multiLevelType w:val="multilevel"/>
    <w:tmpl w:val="26A0496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902254"/>
    <w:multiLevelType w:val="multilevel"/>
    <w:tmpl w:val="3BFEDFBE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C7F727A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1DAD3576"/>
    <w:multiLevelType w:val="multilevel"/>
    <w:tmpl w:val="617402F0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2276C4A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422563A"/>
    <w:multiLevelType w:val="hybridMultilevel"/>
    <w:tmpl w:val="818A17B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8AF0587"/>
    <w:multiLevelType w:val="hybridMultilevel"/>
    <w:tmpl w:val="16285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A5EA314">
      <w:start w:val="1"/>
      <w:numFmt w:val="lowerLetter"/>
      <w:lvlText w:val="%2)"/>
      <w:lvlJc w:val="left"/>
      <w:pPr>
        <w:ind w:left="1003" w:hanging="43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65B9D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EA7731E"/>
    <w:multiLevelType w:val="multilevel"/>
    <w:tmpl w:val="1E24C6BA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EEE14D8"/>
    <w:multiLevelType w:val="hybridMultilevel"/>
    <w:tmpl w:val="5A9EB23A"/>
    <w:lvl w:ilvl="0" w:tplc="26A614B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2F9B79E4"/>
    <w:multiLevelType w:val="multilevel"/>
    <w:tmpl w:val="E54C3AD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5830FF6"/>
    <w:multiLevelType w:val="multilevel"/>
    <w:tmpl w:val="E7D437A0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A516964"/>
    <w:multiLevelType w:val="multilevel"/>
    <w:tmpl w:val="EDE6231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8C2F10"/>
    <w:multiLevelType w:val="multilevel"/>
    <w:tmpl w:val="4582E6F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6242B3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EFC78D6"/>
    <w:multiLevelType w:val="hybridMultilevel"/>
    <w:tmpl w:val="20025F50"/>
    <w:lvl w:ilvl="0" w:tplc="C02625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05C4641"/>
    <w:multiLevelType w:val="multilevel"/>
    <w:tmpl w:val="026AE1A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1EA668F"/>
    <w:multiLevelType w:val="singleLevel"/>
    <w:tmpl w:val="804C4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440F47B1"/>
    <w:multiLevelType w:val="multilevel"/>
    <w:tmpl w:val="26F60C0A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4B462E2"/>
    <w:multiLevelType w:val="multilevel"/>
    <w:tmpl w:val="7B2475A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58F5238"/>
    <w:multiLevelType w:val="multilevel"/>
    <w:tmpl w:val="DEB8BC0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5F5147C"/>
    <w:multiLevelType w:val="multilevel"/>
    <w:tmpl w:val="4582E6F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9137CCB"/>
    <w:multiLevelType w:val="multilevel"/>
    <w:tmpl w:val="719E147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5C4F1E1E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E574755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F1004C0"/>
    <w:multiLevelType w:val="multilevel"/>
    <w:tmpl w:val="566856B8"/>
    <w:lvl w:ilvl="0">
      <w:start w:val="1"/>
      <w:numFmt w:val="lowerLetter"/>
      <w:lvlText w:val="%1)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4455DBB"/>
    <w:multiLevelType w:val="hybridMultilevel"/>
    <w:tmpl w:val="44C48D0E"/>
    <w:lvl w:ilvl="0" w:tplc="C37E438A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AB19E1"/>
    <w:multiLevelType w:val="hybridMultilevel"/>
    <w:tmpl w:val="24321EE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F32759D"/>
    <w:multiLevelType w:val="multilevel"/>
    <w:tmpl w:val="C3C4E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8"/>
  </w:num>
  <w:num w:numId="2">
    <w:abstractNumId w:val="29"/>
  </w:num>
  <w:num w:numId="3">
    <w:abstractNumId w:val="34"/>
  </w:num>
  <w:num w:numId="4">
    <w:abstractNumId w:val="24"/>
  </w:num>
  <w:num w:numId="5">
    <w:abstractNumId w:val="27"/>
  </w:num>
  <w:num w:numId="6">
    <w:abstractNumId w:val="32"/>
  </w:num>
  <w:num w:numId="7">
    <w:abstractNumId w:val="17"/>
  </w:num>
  <w:num w:numId="8">
    <w:abstractNumId w:val="19"/>
  </w:num>
  <w:num w:numId="9">
    <w:abstractNumId w:val="44"/>
  </w:num>
  <w:num w:numId="10">
    <w:abstractNumId w:val="42"/>
  </w:num>
  <w:num w:numId="11">
    <w:abstractNumId w:val="14"/>
  </w:num>
  <w:num w:numId="12">
    <w:abstractNumId w:val="31"/>
  </w:num>
  <w:num w:numId="13">
    <w:abstractNumId w:val="11"/>
  </w:num>
  <w:num w:numId="14">
    <w:abstractNumId w:val="33"/>
  </w:num>
  <w:num w:numId="15">
    <w:abstractNumId w:val="25"/>
  </w:num>
  <w:num w:numId="16">
    <w:abstractNumId w:val="9"/>
  </w:num>
  <w:num w:numId="17">
    <w:abstractNumId w:val="22"/>
  </w:num>
  <w:num w:numId="18">
    <w:abstractNumId w:val="28"/>
  </w:num>
  <w:num w:numId="19">
    <w:abstractNumId w:val="35"/>
  </w:num>
  <w:num w:numId="20">
    <w:abstractNumId w:val="16"/>
  </w:num>
  <w:num w:numId="21">
    <w:abstractNumId w:val="26"/>
  </w:num>
  <w:num w:numId="22">
    <w:abstractNumId w:val="41"/>
  </w:num>
  <w:num w:numId="23">
    <w:abstractNumId w:val="8"/>
  </w:num>
  <w:num w:numId="24">
    <w:abstractNumId w:val="36"/>
  </w:num>
  <w:num w:numId="25">
    <w:abstractNumId w:val="0"/>
  </w:num>
  <w:num w:numId="26">
    <w:abstractNumId w:val="6"/>
  </w:num>
  <w:num w:numId="27">
    <w:abstractNumId w:val="15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8"/>
  </w:num>
  <w:num w:numId="33">
    <w:abstractNumId w:val="10"/>
  </w:num>
  <w:num w:numId="34">
    <w:abstractNumId w:val="20"/>
  </w:num>
  <w:num w:numId="35">
    <w:abstractNumId w:val="12"/>
  </w:num>
  <w:num w:numId="36">
    <w:abstractNumId w:val="2"/>
  </w:num>
  <w:num w:numId="37">
    <w:abstractNumId w:val="30"/>
  </w:num>
  <w:num w:numId="38">
    <w:abstractNumId w:val="21"/>
  </w:num>
  <w:num w:numId="39">
    <w:abstractNumId w:val="7"/>
  </w:num>
  <w:num w:numId="40">
    <w:abstractNumId w:val="1"/>
  </w:num>
  <w:num w:numId="41">
    <w:abstractNumId w:val="43"/>
  </w:num>
  <w:num w:numId="42">
    <w:abstractNumId w:val="39"/>
  </w:num>
  <w:num w:numId="43">
    <w:abstractNumId w:val="40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1"/>
    <w:rsid w:val="0000786A"/>
    <w:rsid w:val="000168EB"/>
    <w:rsid w:val="000308D2"/>
    <w:rsid w:val="000406EA"/>
    <w:rsid w:val="00047499"/>
    <w:rsid w:val="00056816"/>
    <w:rsid w:val="000716A4"/>
    <w:rsid w:val="000924D4"/>
    <w:rsid w:val="000A5A45"/>
    <w:rsid w:val="000B1ACC"/>
    <w:rsid w:val="000C02FD"/>
    <w:rsid w:val="000D25AA"/>
    <w:rsid w:val="000D33A9"/>
    <w:rsid w:val="000E57D8"/>
    <w:rsid w:val="00103064"/>
    <w:rsid w:val="00103304"/>
    <w:rsid w:val="001303E7"/>
    <w:rsid w:val="00131D56"/>
    <w:rsid w:val="001405BD"/>
    <w:rsid w:val="00145395"/>
    <w:rsid w:val="00161FDE"/>
    <w:rsid w:val="00164863"/>
    <w:rsid w:val="00175DC9"/>
    <w:rsid w:val="00176946"/>
    <w:rsid w:val="0018632B"/>
    <w:rsid w:val="00196E7C"/>
    <w:rsid w:val="001B0C35"/>
    <w:rsid w:val="001C51CA"/>
    <w:rsid w:val="001D13BE"/>
    <w:rsid w:val="001E1D93"/>
    <w:rsid w:val="001E521B"/>
    <w:rsid w:val="0021069A"/>
    <w:rsid w:val="002124C3"/>
    <w:rsid w:val="00220329"/>
    <w:rsid w:val="002237AA"/>
    <w:rsid w:val="00224F75"/>
    <w:rsid w:val="00241DCE"/>
    <w:rsid w:val="00246AFD"/>
    <w:rsid w:val="00264500"/>
    <w:rsid w:val="00266556"/>
    <w:rsid w:val="0027765E"/>
    <w:rsid w:val="00287800"/>
    <w:rsid w:val="002921A3"/>
    <w:rsid w:val="00294489"/>
    <w:rsid w:val="002A4263"/>
    <w:rsid w:val="002A44DD"/>
    <w:rsid w:val="002B0AC0"/>
    <w:rsid w:val="002B495F"/>
    <w:rsid w:val="002C6E94"/>
    <w:rsid w:val="002E1690"/>
    <w:rsid w:val="002E1A2F"/>
    <w:rsid w:val="002E2771"/>
    <w:rsid w:val="00313E9E"/>
    <w:rsid w:val="00335F1A"/>
    <w:rsid w:val="00341A94"/>
    <w:rsid w:val="003507FB"/>
    <w:rsid w:val="0035572C"/>
    <w:rsid w:val="00394F3C"/>
    <w:rsid w:val="003A0DF8"/>
    <w:rsid w:val="003B068E"/>
    <w:rsid w:val="003D5669"/>
    <w:rsid w:val="00403E17"/>
    <w:rsid w:val="00415E25"/>
    <w:rsid w:val="004416B1"/>
    <w:rsid w:val="004471B4"/>
    <w:rsid w:val="004758B8"/>
    <w:rsid w:val="00481CDC"/>
    <w:rsid w:val="004B77CD"/>
    <w:rsid w:val="004C4426"/>
    <w:rsid w:val="004D312D"/>
    <w:rsid w:val="004D3C07"/>
    <w:rsid w:val="004D6CA0"/>
    <w:rsid w:val="004E649E"/>
    <w:rsid w:val="004F0C6D"/>
    <w:rsid w:val="00520496"/>
    <w:rsid w:val="005252DB"/>
    <w:rsid w:val="00525D1D"/>
    <w:rsid w:val="005352ED"/>
    <w:rsid w:val="00562B26"/>
    <w:rsid w:val="005A1EC5"/>
    <w:rsid w:val="005A448D"/>
    <w:rsid w:val="005E1791"/>
    <w:rsid w:val="005F24CD"/>
    <w:rsid w:val="006014B0"/>
    <w:rsid w:val="00612A37"/>
    <w:rsid w:val="0061396B"/>
    <w:rsid w:val="00616EF7"/>
    <w:rsid w:val="00636089"/>
    <w:rsid w:val="00636BD2"/>
    <w:rsid w:val="00651DE7"/>
    <w:rsid w:val="006570DD"/>
    <w:rsid w:val="00664100"/>
    <w:rsid w:val="006666FE"/>
    <w:rsid w:val="00666839"/>
    <w:rsid w:val="00667198"/>
    <w:rsid w:val="00674FCB"/>
    <w:rsid w:val="00677430"/>
    <w:rsid w:val="006809D6"/>
    <w:rsid w:val="006A64B5"/>
    <w:rsid w:val="006B46AA"/>
    <w:rsid w:val="006F3CB5"/>
    <w:rsid w:val="006F58BF"/>
    <w:rsid w:val="006F6D5D"/>
    <w:rsid w:val="00704EFC"/>
    <w:rsid w:val="0070736C"/>
    <w:rsid w:val="007208A6"/>
    <w:rsid w:val="007211FA"/>
    <w:rsid w:val="007564B4"/>
    <w:rsid w:val="0076356A"/>
    <w:rsid w:val="00791AF4"/>
    <w:rsid w:val="007D4143"/>
    <w:rsid w:val="007F0B70"/>
    <w:rsid w:val="00823880"/>
    <w:rsid w:val="008527B9"/>
    <w:rsid w:val="008555D0"/>
    <w:rsid w:val="008A53E2"/>
    <w:rsid w:val="008E2669"/>
    <w:rsid w:val="008F121C"/>
    <w:rsid w:val="00901D8B"/>
    <w:rsid w:val="00934336"/>
    <w:rsid w:val="0094676D"/>
    <w:rsid w:val="00953BB5"/>
    <w:rsid w:val="00956CC0"/>
    <w:rsid w:val="00966B1A"/>
    <w:rsid w:val="00974309"/>
    <w:rsid w:val="009962CD"/>
    <w:rsid w:val="009A7022"/>
    <w:rsid w:val="009B14C2"/>
    <w:rsid w:val="009B7026"/>
    <w:rsid w:val="009D038F"/>
    <w:rsid w:val="00A005DF"/>
    <w:rsid w:val="00A01B34"/>
    <w:rsid w:val="00A5056B"/>
    <w:rsid w:val="00A54B56"/>
    <w:rsid w:val="00A639C9"/>
    <w:rsid w:val="00A77736"/>
    <w:rsid w:val="00AB69BB"/>
    <w:rsid w:val="00AF5552"/>
    <w:rsid w:val="00B011EA"/>
    <w:rsid w:val="00B25E03"/>
    <w:rsid w:val="00B34C99"/>
    <w:rsid w:val="00B41808"/>
    <w:rsid w:val="00B465CF"/>
    <w:rsid w:val="00B56D6E"/>
    <w:rsid w:val="00B86F8C"/>
    <w:rsid w:val="00B9479F"/>
    <w:rsid w:val="00BB1609"/>
    <w:rsid w:val="00BB407D"/>
    <w:rsid w:val="00BD789D"/>
    <w:rsid w:val="00BE49E4"/>
    <w:rsid w:val="00BF3A13"/>
    <w:rsid w:val="00C140E5"/>
    <w:rsid w:val="00C40624"/>
    <w:rsid w:val="00C47D89"/>
    <w:rsid w:val="00C6409A"/>
    <w:rsid w:val="00C64F53"/>
    <w:rsid w:val="00C65D1B"/>
    <w:rsid w:val="00C71F1A"/>
    <w:rsid w:val="00CD261C"/>
    <w:rsid w:val="00CD41D8"/>
    <w:rsid w:val="00CD612E"/>
    <w:rsid w:val="00CE0A92"/>
    <w:rsid w:val="00CF369B"/>
    <w:rsid w:val="00D028DE"/>
    <w:rsid w:val="00D159AC"/>
    <w:rsid w:val="00D27A91"/>
    <w:rsid w:val="00D34993"/>
    <w:rsid w:val="00D35843"/>
    <w:rsid w:val="00D558B5"/>
    <w:rsid w:val="00D95047"/>
    <w:rsid w:val="00DA44F2"/>
    <w:rsid w:val="00DA6821"/>
    <w:rsid w:val="00DA707C"/>
    <w:rsid w:val="00DB149F"/>
    <w:rsid w:val="00DB1FC8"/>
    <w:rsid w:val="00DB4053"/>
    <w:rsid w:val="00DC5CB9"/>
    <w:rsid w:val="00DD5AC9"/>
    <w:rsid w:val="00DE18B1"/>
    <w:rsid w:val="00DF610E"/>
    <w:rsid w:val="00E04532"/>
    <w:rsid w:val="00E44E1A"/>
    <w:rsid w:val="00E8280B"/>
    <w:rsid w:val="00EB2C4B"/>
    <w:rsid w:val="00EB3FBC"/>
    <w:rsid w:val="00EE0E42"/>
    <w:rsid w:val="00EE17C8"/>
    <w:rsid w:val="00EF0EFA"/>
    <w:rsid w:val="00EF5E77"/>
    <w:rsid w:val="00F10885"/>
    <w:rsid w:val="00F17C28"/>
    <w:rsid w:val="00F2632A"/>
    <w:rsid w:val="00F61AB7"/>
    <w:rsid w:val="00F72050"/>
    <w:rsid w:val="00F83F73"/>
    <w:rsid w:val="00FB2FF5"/>
    <w:rsid w:val="00FD35F8"/>
    <w:rsid w:val="00FE628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7C06-BCF9-4771-8755-F792CE4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B34"/>
    <w:pPr>
      <w:overflowPunct w:val="0"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01B34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qFormat/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="Cambria" w:eastAsia="Times New Roman" w:hAnsi="Cambria"/>
      <w:b/>
      <w:bCs/>
      <w:color w:val="00000A"/>
      <w:sz w:val="32"/>
      <w:szCs w:val="32"/>
      <w:lang w:eastAsia="en-US"/>
    </w:rPr>
  </w:style>
  <w:style w:type="character" w:customStyle="1" w:styleId="apple-converted-space">
    <w:name w:val="apple-converted-space"/>
    <w:basedOn w:val="Standardnpsmoodstavce"/>
    <w:qFormat/>
    <w:rsid w:val="00A01B34"/>
  </w:style>
  <w:style w:type="character" w:styleId="Odkaznakoment">
    <w:name w:val="annotation reference"/>
    <w:basedOn w:val="Standardnpsmoodstavce"/>
    <w:uiPriority w:val="99"/>
    <w:qFormat/>
    <w:rsid w:val="00A01B3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color w:val="00000A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qFormat/>
    <w:rPr>
      <w:b/>
      <w:bCs/>
      <w:color w:val="00000A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qFormat/>
    <w:rPr>
      <w:color w:val="00000A"/>
      <w:lang w:eastAsia="en-US"/>
    </w:rPr>
  </w:style>
  <w:style w:type="character" w:styleId="Odkaznavysvtlivky">
    <w:name w:val="endnote reference"/>
    <w:basedOn w:val="Standardnpsmoodstavce"/>
    <w:uiPriority w:val="99"/>
    <w:qFormat/>
    <w:rsid w:val="00A01B34"/>
    <w:rPr>
      <w:vertAlign w:val="superscript"/>
    </w:rPr>
  </w:style>
  <w:style w:type="character" w:customStyle="1" w:styleId="nowrap">
    <w:name w:val="nowrap"/>
    <w:basedOn w:val="Standardnpsmoodstavce"/>
    <w:qFormat/>
    <w:rsid w:val="00A01B34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dsazentlatextu">
    <w:name w:val="Odsazení těla textu"/>
    <w:basedOn w:val="Normln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1B34"/>
    <w:pPr>
      <w:ind w:left="720"/>
      <w:contextualSpacing/>
    </w:pPr>
  </w:style>
  <w:style w:type="paragraph" w:styleId="Nadpisobsahu">
    <w:name w:val="TOC Heading"/>
    <w:basedOn w:val="Nadpis1"/>
    <w:uiPriority w:val="39"/>
    <w:qFormat/>
    <w:rsid w:val="00A01B34"/>
    <w:pPr>
      <w:keepLines/>
      <w:spacing w:before="480" w:after="0"/>
    </w:pPr>
    <w:rPr>
      <w:color w:val="365F91"/>
      <w:sz w:val="28"/>
      <w:szCs w:val="28"/>
    </w:rPr>
  </w:style>
  <w:style w:type="paragraph" w:customStyle="1" w:styleId="Default">
    <w:name w:val="Default"/>
    <w:qFormat/>
    <w:rsid w:val="00A01B34"/>
    <w:pPr>
      <w:overflowPunct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qFormat/>
    <w:rsid w:val="00A01B3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qFormat/>
    <w:rsid w:val="00A01B3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qFormat/>
    <w:rsid w:val="00A01B34"/>
    <w:rPr>
      <w:b/>
      <w:bCs/>
    </w:rPr>
  </w:style>
  <w:style w:type="paragraph" w:styleId="Revize">
    <w:name w:val="Revision"/>
    <w:uiPriority w:val="99"/>
    <w:qFormat/>
    <w:rsid w:val="00A01B34"/>
    <w:pPr>
      <w:overflowPunct w:val="0"/>
    </w:pPr>
    <w:rPr>
      <w:color w:val="00000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qFormat/>
    <w:rsid w:val="00A01B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qFormat/>
    <w:rsid w:val="00A01B34"/>
    <w:pPr>
      <w:spacing w:after="0" w:line="240" w:lineRule="auto"/>
    </w:pPr>
    <w:rPr>
      <w:sz w:val="20"/>
      <w:szCs w:val="20"/>
    </w:rPr>
  </w:style>
  <w:style w:type="paragraph" w:customStyle="1" w:styleId="slovanodst">
    <w:name w:val="Číslovaný odst."/>
    <w:basedOn w:val="Normln"/>
    <w:qFormat/>
    <w:rsid w:val="00A01B34"/>
    <w:pPr>
      <w:spacing w:before="120" w:after="0" w:line="240" w:lineRule="atLeast"/>
    </w:pPr>
    <w:rPr>
      <w:rFonts w:ascii="Times New Roman" w:eastAsia="Times New Roman" w:hAnsi="Times New Roman"/>
      <w:szCs w:val="20"/>
      <w:lang w:eastAsia="ar-SA"/>
    </w:rPr>
  </w:style>
  <w:style w:type="paragraph" w:styleId="Bezmezer">
    <w:name w:val="No Spacing"/>
    <w:uiPriority w:val="1"/>
    <w:qFormat/>
    <w:rsid w:val="00A01B34"/>
    <w:pPr>
      <w:overflowPunct w:val="0"/>
    </w:pPr>
    <w:rPr>
      <w:color w:val="00000A"/>
      <w:sz w:val="22"/>
      <w:szCs w:val="22"/>
      <w:lang w:eastAsia="en-US"/>
    </w:rPr>
  </w:style>
  <w:style w:type="paragraph" w:styleId="Zpat">
    <w:name w:val="footer"/>
    <w:basedOn w:val="Normln"/>
  </w:style>
  <w:style w:type="paragraph" w:customStyle="1" w:styleId="slovn2">
    <w:name w:val="Číslování 2"/>
    <w:basedOn w:val="Seznam"/>
    <w:pPr>
      <w:ind w:left="567" w:hanging="567"/>
    </w:pPr>
    <w:rPr>
      <w:rFonts w:ascii="Liberation Sans" w:hAnsi="Liberation Sans"/>
    </w:rPr>
  </w:style>
  <w:style w:type="paragraph" w:styleId="Zkladntextodsazen">
    <w:name w:val="Body Text Indent"/>
    <w:basedOn w:val="Normln"/>
    <w:link w:val="ZkladntextodsazenChar"/>
    <w:rsid w:val="00A01B34"/>
    <w:pPr>
      <w:overflowPunct/>
      <w:spacing w:after="0" w:line="240" w:lineRule="auto"/>
      <w:ind w:left="360"/>
      <w:jc w:val="both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A01B34"/>
    <w:rPr>
      <w:color w:val="00000A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01B34"/>
    <w:pPr>
      <w:overflowPunct/>
      <w:spacing w:after="120"/>
    </w:pPr>
    <w:rPr>
      <w:color w:val="auto"/>
    </w:rPr>
  </w:style>
  <w:style w:type="character" w:customStyle="1" w:styleId="ZkladntextChar1">
    <w:name w:val="Základní text Char1"/>
    <w:basedOn w:val="Standardnpsmoodstavce"/>
    <w:uiPriority w:val="99"/>
    <w:semiHidden/>
    <w:rsid w:val="00A01B34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E9BB-D647-4EA3-8818-90CA62FF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</dc:creator>
  <cp:lastModifiedBy>Hana</cp:lastModifiedBy>
  <cp:revision>9</cp:revision>
  <cp:lastPrinted>2013-03-21T20:04:00Z</cp:lastPrinted>
  <dcterms:created xsi:type="dcterms:W3CDTF">2016-06-18T21:13:00Z</dcterms:created>
  <dcterms:modified xsi:type="dcterms:W3CDTF">2017-09-06T15:27:00Z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