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D893" w14:textId="55763FC3" w:rsidR="00B0151D" w:rsidRPr="001908EC" w:rsidRDefault="00B15D83" w:rsidP="00592EDB">
      <w:pPr>
        <w:pStyle w:val="Nadpis1"/>
        <w:ind w:firstLine="708"/>
        <w:rPr>
          <w:b/>
          <w:color w:val="00B050"/>
          <w:sz w:val="40"/>
          <w:szCs w:val="40"/>
        </w:rPr>
      </w:pPr>
      <w:r>
        <w:rPr>
          <w:b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AAD8A4" wp14:editId="709D1687">
                <wp:simplePos x="0" y="0"/>
                <wp:positionH relativeFrom="leftMargin">
                  <wp:align>left</wp:align>
                </wp:positionH>
                <wp:positionV relativeFrom="margin">
                  <wp:align>top</wp:align>
                </wp:positionV>
                <wp:extent cx="9613900" cy="647700"/>
                <wp:effectExtent l="6350" t="21590" r="31750" b="32385"/>
                <wp:wrapTight wrapText="bothSides">
                  <wp:wrapPolygon edited="0">
                    <wp:start x="21643" y="3494"/>
                    <wp:lineTo x="21279" y="3494"/>
                    <wp:lineTo x="20958" y="11435"/>
                    <wp:lineTo x="20894" y="4765"/>
                    <wp:lineTo x="20830" y="3494"/>
                    <wp:lineTo x="19523" y="3494"/>
                    <wp:lineTo x="19245" y="14612"/>
                    <wp:lineTo x="19245" y="16835"/>
                    <wp:lineTo x="18966" y="3494"/>
                    <wp:lineTo x="17190" y="3176"/>
                    <wp:lineTo x="16591" y="-318"/>
                    <wp:lineTo x="16035" y="-318"/>
                    <wp:lineTo x="15821" y="5082"/>
                    <wp:lineTo x="15778" y="5082"/>
                    <wp:lineTo x="15478" y="11753"/>
                    <wp:lineTo x="15136" y="11118"/>
                    <wp:lineTo x="15007" y="9847"/>
                    <wp:lineTo x="14792" y="7941"/>
                    <wp:lineTo x="14621" y="4129"/>
                    <wp:lineTo x="14578" y="3494"/>
                    <wp:lineTo x="14280" y="3494"/>
                    <wp:lineTo x="14107" y="7306"/>
                    <wp:lineTo x="14107" y="10800"/>
                    <wp:lineTo x="13959" y="9212"/>
                    <wp:lineTo x="13807" y="7941"/>
                    <wp:lineTo x="13422" y="8576"/>
                    <wp:lineTo x="13315" y="3812"/>
                    <wp:lineTo x="13272" y="3176"/>
                    <wp:lineTo x="13037" y="3176"/>
                    <wp:lineTo x="12737" y="8894"/>
                    <wp:lineTo x="12737" y="9529"/>
                    <wp:lineTo x="12609" y="3494"/>
                    <wp:lineTo x="11518" y="3494"/>
                    <wp:lineTo x="11366" y="5082"/>
                    <wp:lineTo x="11366" y="6988"/>
                    <wp:lineTo x="11025" y="8259"/>
                    <wp:lineTo x="10983" y="8259"/>
                    <wp:lineTo x="10682" y="13659"/>
                    <wp:lineTo x="10682" y="14612"/>
                    <wp:lineTo x="10662" y="10482"/>
                    <wp:lineTo x="10532" y="7941"/>
                    <wp:lineTo x="10341" y="7941"/>
                    <wp:lineTo x="9997" y="9212"/>
                    <wp:lineTo x="9654" y="8259"/>
                    <wp:lineTo x="9355" y="3494"/>
                    <wp:lineTo x="9119" y="3494"/>
                    <wp:lineTo x="8970" y="5082"/>
                    <wp:lineTo x="8970" y="6988"/>
                    <wp:lineTo x="8199" y="7941"/>
                    <wp:lineTo x="7942" y="10482"/>
                    <wp:lineTo x="7878" y="9212"/>
                    <wp:lineTo x="7748" y="7941"/>
                    <wp:lineTo x="7600" y="7941"/>
                    <wp:lineTo x="7258" y="9212"/>
                    <wp:lineTo x="6999" y="7941"/>
                    <wp:lineTo x="6571" y="7941"/>
                    <wp:lineTo x="6230" y="10800"/>
                    <wp:lineTo x="5886" y="11118"/>
                    <wp:lineTo x="5779" y="9212"/>
                    <wp:lineTo x="5653" y="7941"/>
                    <wp:lineTo x="4517" y="7941"/>
                    <wp:lineTo x="4174" y="3494"/>
                    <wp:lineTo x="4003" y="3494"/>
                    <wp:lineTo x="3832" y="4129"/>
                    <wp:lineTo x="3490" y="7941"/>
                    <wp:lineTo x="2398" y="7941"/>
                    <wp:lineTo x="2119" y="10165"/>
                    <wp:lineTo x="1927" y="7941"/>
                    <wp:lineTo x="1778" y="7941"/>
                    <wp:lineTo x="1434" y="3494"/>
                    <wp:lineTo x="1049" y="3494"/>
                    <wp:lineTo x="749" y="6671"/>
                    <wp:lineTo x="728" y="4129"/>
                    <wp:lineTo x="663" y="3494"/>
                    <wp:lineTo x="342" y="3494"/>
                    <wp:lineTo x="64" y="14294"/>
                    <wp:lineTo x="64" y="16518"/>
                    <wp:lineTo x="-21" y="20329"/>
                    <wp:lineTo x="-21" y="20647"/>
                    <wp:lineTo x="-21" y="22553"/>
                    <wp:lineTo x="257" y="22553"/>
                    <wp:lineTo x="385" y="21600"/>
                    <wp:lineTo x="407" y="20012"/>
                    <wp:lineTo x="706" y="22553"/>
                    <wp:lineTo x="2313" y="22553"/>
                    <wp:lineTo x="2462" y="21282"/>
                    <wp:lineTo x="2589" y="22553"/>
                    <wp:lineTo x="4667" y="22553"/>
                    <wp:lineTo x="4859" y="17471"/>
                    <wp:lineTo x="4859" y="19376"/>
                    <wp:lineTo x="4966" y="22553"/>
                    <wp:lineTo x="5351" y="22553"/>
                    <wp:lineTo x="5653" y="21918"/>
                    <wp:lineTo x="5867" y="15247"/>
                    <wp:lineTo x="5886" y="11118"/>
                    <wp:lineTo x="6230" y="11118"/>
                    <wp:lineTo x="6230" y="22235"/>
                    <wp:lineTo x="6593" y="22235"/>
                    <wp:lineTo x="6915" y="13976"/>
                    <wp:lineTo x="6915" y="18424"/>
                    <wp:lineTo x="7086" y="22553"/>
                    <wp:lineTo x="9462" y="22553"/>
                    <wp:lineTo x="9569" y="20965"/>
                    <wp:lineTo x="9654" y="16200"/>
                    <wp:lineTo x="9654" y="19376"/>
                    <wp:lineTo x="9826" y="22553"/>
                    <wp:lineTo x="12095" y="22553"/>
                    <wp:lineTo x="12202" y="21918"/>
                    <wp:lineTo x="12395" y="20012"/>
                    <wp:lineTo x="12395" y="21282"/>
                    <wp:lineTo x="12566" y="22553"/>
                    <wp:lineTo x="14643" y="22553"/>
                    <wp:lineTo x="14750" y="21918"/>
                    <wp:lineTo x="14792" y="20012"/>
                    <wp:lineTo x="15136" y="11435"/>
                    <wp:lineTo x="15478" y="21282"/>
                    <wp:lineTo x="15714" y="22553"/>
                    <wp:lineTo x="15970" y="22553"/>
                    <wp:lineTo x="16505" y="20965"/>
                    <wp:lineTo x="16719" y="22553"/>
                    <wp:lineTo x="18624" y="22553"/>
                    <wp:lineTo x="18690" y="20012"/>
                    <wp:lineTo x="18904" y="5718"/>
                    <wp:lineTo x="18904" y="9529"/>
                    <wp:lineTo x="19160" y="22553"/>
                    <wp:lineTo x="19608" y="22553"/>
                    <wp:lineTo x="19952" y="21918"/>
                    <wp:lineTo x="20188" y="18106"/>
                    <wp:lineTo x="20273" y="16200"/>
                    <wp:lineTo x="20273" y="17788"/>
                    <wp:lineTo x="20530" y="22553"/>
                    <wp:lineTo x="20851" y="22235"/>
                    <wp:lineTo x="20958" y="20965"/>
                    <wp:lineTo x="21643" y="4765"/>
                    <wp:lineTo x="21643" y="3494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400000">
                          <a:off x="0" y="0"/>
                          <a:ext cx="96139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3167E6" w14:textId="77777777" w:rsidR="00B15D83" w:rsidRDefault="00B15D83" w:rsidP="00B15D83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Komise rozhodčích ČSK DV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AD8A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0;width:757pt;height:51pt;rotation:-90;z-index:-251658752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" filled="f" stroked="f">
                <o:lock v:ext="edit" shapetype="t"/>
                <v:textbox style="mso-fit-shape-to-text:t">
                  <w:txbxContent>
                    <w:p w14:paraId="5A3167E6" w14:textId="77777777" w:rsidR="00B15D83" w:rsidRDefault="00B15D83" w:rsidP="00B15D83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Komise rozhodčích ČSK DV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B0151D" w:rsidRPr="001908EC">
        <w:rPr>
          <w:b/>
          <w:color w:val="00B050"/>
          <w:sz w:val="40"/>
          <w:szCs w:val="40"/>
        </w:rPr>
        <w:t>ZPRÁ</w:t>
      </w:r>
      <w:r w:rsidR="00AE48C9">
        <w:rPr>
          <w:b/>
          <w:color w:val="00B050"/>
          <w:sz w:val="40"/>
          <w:szCs w:val="40"/>
        </w:rPr>
        <w:t>VA KOMISE ROZHODČÍCH ZA ROK 20</w:t>
      </w:r>
      <w:r w:rsidR="004106E3">
        <w:rPr>
          <w:b/>
          <w:color w:val="00B050"/>
          <w:sz w:val="40"/>
          <w:szCs w:val="40"/>
        </w:rPr>
        <w:t>20 a 2021</w:t>
      </w:r>
    </w:p>
    <w:p w14:paraId="79AAD894" w14:textId="74BB9B9F" w:rsidR="00B0151D" w:rsidRPr="001908EC" w:rsidRDefault="00AE48C9" w:rsidP="00100C16">
      <w:pPr>
        <w:pStyle w:val="Odstavecseseznamem"/>
        <w:numPr>
          <w:ilvl w:val="0"/>
          <w:numId w:val="1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Komise i v</w:t>
      </w:r>
      <w:r w:rsidR="004106E3">
        <w:rPr>
          <w:sz w:val="20"/>
          <w:szCs w:val="20"/>
          <w:lang w:val="cs-CZ"/>
        </w:rPr>
        <w:t> těchto letech</w:t>
      </w:r>
      <w:r w:rsidR="00B0151D" w:rsidRPr="001908EC">
        <w:rPr>
          <w:sz w:val="20"/>
          <w:szCs w:val="20"/>
          <w:lang w:val="cs-CZ"/>
        </w:rPr>
        <w:t xml:space="preserve"> pracovala v nezměněném </w:t>
      </w:r>
      <w:r w:rsidR="00DD0230" w:rsidRPr="001908EC">
        <w:rPr>
          <w:sz w:val="20"/>
          <w:szCs w:val="20"/>
          <w:lang w:val="cs-CZ"/>
        </w:rPr>
        <w:t>složení: Lenka</w:t>
      </w:r>
      <w:r w:rsidR="00B0151D" w:rsidRPr="001908EC">
        <w:rPr>
          <w:sz w:val="20"/>
          <w:szCs w:val="20"/>
          <w:lang w:val="cs-CZ"/>
        </w:rPr>
        <w:t xml:space="preserve"> Kutá – předsedkyně</w:t>
      </w:r>
      <w:r w:rsidR="00100C16" w:rsidRPr="001908EC">
        <w:rPr>
          <w:sz w:val="20"/>
          <w:szCs w:val="20"/>
          <w:lang w:val="cs-CZ"/>
        </w:rPr>
        <w:t xml:space="preserve">, </w:t>
      </w:r>
      <w:r w:rsidR="00B0151D" w:rsidRPr="001908EC">
        <w:rPr>
          <w:i/>
          <w:sz w:val="20"/>
          <w:szCs w:val="20"/>
          <w:lang w:val="cs-CZ"/>
        </w:rPr>
        <w:t>členové:</w:t>
      </w:r>
      <w:r w:rsidR="00100C16" w:rsidRPr="001908EC">
        <w:rPr>
          <w:i/>
          <w:sz w:val="20"/>
          <w:szCs w:val="20"/>
          <w:lang w:val="cs-CZ"/>
        </w:rPr>
        <w:t xml:space="preserve"> </w:t>
      </w:r>
      <w:r w:rsidR="00B0151D" w:rsidRPr="001908EC">
        <w:rPr>
          <w:sz w:val="20"/>
          <w:szCs w:val="20"/>
          <w:lang w:val="cs-CZ"/>
        </w:rPr>
        <w:t>Hana Kneblová</w:t>
      </w:r>
      <w:r w:rsidR="00100C16" w:rsidRPr="001908EC">
        <w:rPr>
          <w:sz w:val="20"/>
          <w:szCs w:val="20"/>
          <w:lang w:val="cs-CZ"/>
        </w:rPr>
        <w:t xml:space="preserve">, </w:t>
      </w:r>
      <w:r w:rsidR="00B0151D" w:rsidRPr="001908EC">
        <w:rPr>
          <w:sz w:val="20"/>
          <w:szCs w:val="20"/>
          <w:lang w:val="cs-CZ"/>
        </w:rPr>
        <w:t>Libuše Rolečková</w:t>
      </w:r>
      <w:r w:rsidR="00100C16" w:rsidRPr="001908EC">
        <w:rPr>
          <w:sz w:val="20"/>
          <w:szCs w:val="20"/>
          <w:lang w:val="cs-CZ"/>
        </w:rPr>
        <w:t xml:space="preserve">, </w:t>
      </w:r>
      <w:r w:rsidR="00B0151D" w:rsidRPr="001908EC">
        <w:rPr>
          <w:sz w:val="20"/>
          <w:szCs w:val="20"/>
          <w:lang w:val="cs-CZ"/>
        </w:rPr>
        <w:t>Luděk Roleček</w:t>
      </w:r>
      <w:r>
        <w:rPr>
          <w:sz w:val="20"/>
          <w:szCs w:val="20"/>
          <w:lang w:val="cs-CZ"/>
        </w:rPr>
        <w:t>,</w:t>
      </w:r>
      <w:r w:rsidR="00100C16" w:rsidRPr="001908EC">
        <w:rPr>
          <w:sz w:val="20"/>
          <w:szCs w:val="20"/>
          <w:lang w:val="cs-CZ"/>
        </w:rPr>
        <w:t xml:space="preserve"> </w:t>
      </w:r>
      <w:r w:rsidR="00B0151D" w:rsidRPr="001908EC">
        <w:rPr>
          <w:sz w:val="20"/>
          <w:szCs w:val="20"/>
          <w:lang w:val="cs-CZ"/>
        </w:rPr>
        <w:t>Václav Martin</w:t>
      </w:r>
      <w:r>
        <w:rPr>
          <w:sz w:val="20"/>
          <w:szCs w:val="20"/>
          <w:lang w:val="cs-CZ"/>
        </w:rPr>
        <w:t xml:space="preserve"> a Alena Mašková.</w:t>
      </w:r>
    </w:p>
    <w:p w14:paraId="79AAD895" w14:textId="77777777" w:rsidR="00AE48C9" w:rsidRPr="00AE48C9" w:rsidRDefault="00B0151D" w:rsidP="00B0151D">
      <w:pPr>
        <w:pStyle w:val="Odstavecseseznamem"/>
        <w:numPr>
          <w:ilvl w:val="0"/>
          <w:numId w:val="1"/>
        </w:numPr>
        <w:rPr>
          <w:sz w:val="20"/>
          <w:szCs w:val="20"/>
          <w:lang w:val="cs-CZ"/>
        </w:rPr>
      </w:pPr>
      <w:r w:rsidRPr="00AE48C9">
        <w:rPr>
          <w:sz w:val="20"/>
          <w:szCs w:val="20"/>
          <w:lang w:val="cs-CZ"/>
        </w:rPr>
        <w:t>Komise řešila běžné provozní záležitosti v průběhu závodní sezóny emailovou komunikací a také se několikrát sešla během závodů.</w:t>
      </w:r>
      <w:r w:rsidR="00FE6DBD" w:rsidRPr="00AE48C9">
        <w:rPr>
          <w:lang w:val="cs-CZ"/>
        </w:rPr>
        <w:t xml:space="preserve"> </w:t>
      </w:r>
    </w:p>
    <w:p w14:paraId="79AAD896" w14:textId="03924BB8" w:rsidR="00AE48C9" w:rsidRDefault="00B0151D" w:rsidP="00B0151D">
      <w:pPr>
        <w:pStyle w:val="Odstavecseseznamem"/>
        <w:numPr>
          <w:ilvl w:val="0"/>
          <w:numId w:val="1"/>
        </w:numPr>
        <w:rPr>
          <w:sz w:val="20"/>
          <w:szCs w:val="20"/>
          <w:lang w:val="cs-CZ"/>
        </w:rPr>
      </w:pPr>
      <w:r w:rsidRPr="00AE48C9">
        <w:rPr>
          <w:sz w:val="20"/>
          <w:szCs w:val="20"/>
          <w:lang w:val="cs-CZ"/>
        </w:rPr>
        <w:t>Komi</w:t>
      </w:r>
      <w:r w:rsidR="001908EC" w:rsidRPr="00AE48C9">
        <w:rPr>
          <w:sz w:val="20"/>
          <w:szCs w:val="20"/>
          <w:lang w:val="cs-CZ"/>
        </w:rPr>
        <w:t xml:space="preserve">se </w:t>
      </w:r>
      <w:r w:rsidR="00AE48C9" w:rsidRPr="00AE48C9">
        <w:rPr>
          <w:sz w:val="20"/>
          <w:szCs w:val="20"/>
          <w:lang w:val="cs-CZ"/>
        </w:rPr>
        <w:t>v roce 20</w:t>
      </w:r>
      <w:r w:rsidR="00627142">
        <w:rPr>
          <w:sz w:val="20"/>
          <w:szCs w:val="20"/>
          <w:lang w:val="cs-CZ"/>
        </w:rPr>
        <w:t>20</w:t>
      </w:r>
      <w:r w:rsidR="00FE6DBD" w:rsidRPr="00AE48C9">
        <w:rPr>
          <w:sz w:val="20"/>
          <w:szCs w:val="20"/>
          <w:lang w:val="cs-CZ"/>
        </w:rPr>
        <w:t xml:space="preserve"> </w:t>
      </w:r>
      <w:r w:rsidR="00AE48C9" w:rsidRPr="00AE48C9">
        <w:rPr>
          <w:sz w:val="20"/>
          <w:szCs w:val="20"/>
          <w:lang w:val="cs-CZ"/>
        </w:rPr>
        <w:t>chtěla uspořádat školení rozhodčích</w:t>
      </w:r>
      <w:r w:rsidR="00CC1F21">
        <w:rPr>
          <w:sz w:val="20"/>
          <w:szCs w:val="20"/>
          <w:lang w:val="cs-CZ"/>
        </w:rPr>
        <w:t>, o které byl velký zájem</w:t>
      </w:r>
      <w:r w:rsidRPr="00AE48C9">
        <w:rPr>
          <w:sz w:val="20"/>
          <w:szCs w:val="20"/>
          <w:lang w:val="cs-CZ"/>
        </w:rPr>
        <w:t>.</w:t>
      </w:r>
      <w:r w:rsidR="00CC1F21">
        <w:rPr>
          <w:sz w:val="20"/>
          <w:szCs w:val="20"/>
          <w:lang w:val="cs-CZ"/>
        </w:rPr>
        <w:t xml:space="preserve"> Ale </w:t>
      </w:r>
      <w:r w:rsidR="00BF4980">
        <w:rPr>
          <w:sz w:val="20"/>
          <w:szCs w:val="20"/>
          <w:lang w:val="cs-CZ"/>
        </w:rPr>
        <w:t xml:space="preserve">kvůli covidové pandemii muselo být zrušeno a neuskutečnilo se ani </w:t>
      </w:r>
      <w:r w:rsidR="00443146">
        <w:rPr>
          <w:sz w:val="20"/>
          <w:szCs w:val="20"/>
          <w:lang w:val="cs-CZ"/>
        </w:rPr>
        <w:t>v roce 2021.</w:t>
      </w:r>
      <w:r w:rsidR="00FE6DBD" w:rsidRPr="00AE48C9">
        <w:rPr>
          <w:sz w:val="20"/>
          <w:szCs w:val="20"/>
          <w:lang w:val="cs-CZ"/>
        </w:rPr>
        <w:t xml:space="preserve"> </w:t>
      </w:r>
      <w:r w:rsidRPr="00AE48C9">
        <w:rPr>
          <w:sz w:val="20"/>
          <w:szCs w:val="20"/>
          <w:lang w:val="cs-CZ"/>
        </w:rPr>
        <w:t xml:space="preserve"> </w:t>
      </w:r>
      <w:r w:rsidR="00AE48C9">
        <w:rPr>
          <w:sz w:val="20"/>
          <w:szCs w:val="20"/>
          <w:lang w:val="cs-CZ"/>
        </w:rPr>
        <w:t>Po individuální</w:t>
      </w:r>
      <w:r w:rsidR="00C32E68">
        <w:rPr>
          <w:sz w:val="20"/>
          <w:szCs w:val="20"/>
          <w:lang w:val="cs-CZ"/>
        </w:rPr>
        <w:t>ch konzultacích a</w:t>
      </w:r>
      <w:r w:rsidR="00AE48C9">
        <w:rPr>
          <w:sz w:val="20"/>
          <w:szCs w:val="20"/>
          <w:lang w:val="cs-CZ"/>
        </w:rPr>
        <w:t xml:space="preserve"> přípravě</w:t>
      </w:r>
      <w:r w:rsidR="00C32E68">
        <w:rPr>
          <w:sz w:val="20"/>
          <w:szCs w:val="20"/>
          <w:lang w:val="cs-CZ"/>
        </w:rPr>
        <w:t xml:space="preserve"> si přesto</w:t>
      </w:r>
      <w:r w:rsidR="00AE48C9">
        <w:rPr>
          <w:sz w:val="20"/>
          <w:szCs w:val="20"/>
          <w:lang w:val="cs-CZ"/>
        </w:rPr>
        <w:t xml:space="preserve"> v</w:t>
      </w:r>
      <w:r w:rsidR="00443146">
        <w:rPr>
          <w:sz w:val="20"/>
          <w:szCs w:val="20"/>
          <w:lang w:val="cs-CZ"/>
        </w:rPr>
        <w:t> minulých dvou letech</w:t>
      </w:r>
      <w:r w:rsidR="002B0593">
        <w:rPr>
          <w:sz w:val="20"/>
          <w:szCs w:val="20"/>
          <w:lang w:val="cs-CZ"/>
        </w:rPr>
        <w:t xml:space="preserve"> jeden </w:t>
      </w:r>
      <w:r w:rsidR="00AE48C9">
        <w:rPr>
          <w:sz w:val="20"/>
          <w:szCs w:val="20"/>
          <w:lang w:val="cs-CZ"/>
        </w:rPr>
        <w:t xml:space="preserve">rozhodčí zvýšil </w:t>
      </w:r>
      <w:r w:rsidR="00C32E68">
        <w:rPr>
          <w:sz w:val="20"/>
          <w:szCs w:val="20"/>
          <w:lang w:val="cs-CZ"/>
        </w:rPr>
        <w:t>kvalifikaci na rozhodčího 1. t</w:t>
      </w:r>
      <w:r w:rsidR="00AE48C9">
        <w:rPr>
          <w:sz w:val="20"/>
          <w:szCs w:val="20"/>
          <w:lang w:val="cs-CZ"/>
        </w:rPr>
        <w:t>řídy</w:t>
      </w:r>
      <w:r w:rsidR="002B0593">
        <w:rPr>
          <w:sz w:val="20"/>
          <w:szCs w:val="20"/>
          <w:lang w:val="cs-CZ"/>
        </w:rPr>
        <w:t>, jeden na rozhodčího 2. třídy</w:t>
      </w:r>
      <w:r w:rsidR="00AE48C9">
        <w:rPr>
          <w:sz w:val="20"/>
          <w:szCs w:val="20"/>
          <w:lang w:val="cs-CZ"/>
        </w:rPr>
        <w:t xml:space="preserve"> a jeden zí</w:t>
      </w:r>
      <w:r w:rsidR="00C32E68">
        <w:rPr>
          <w:sz w:val="20"/>
          <w:szCs w:val="20"/>
          <w:lang w:val="cs-CZ"/>
        </w:rPr>
        <w:t>skal kvalifikaci rozhodčího 3. t</w:t>
      </w:r>
      <w:r w:rsidR="00AE48C9">
        <w:rPr>
          <w:sz w:val="20"/>
          <w:szCs w:val="20"/>
          <w:lang w:val="cs-CZ"/>
        </w:rPr>
        <w:t>řídy.</w:t>
      </w:r>
    </w:p>
    <w:p w14:paraId="79AAD897" w14:textId="316986A7" w:rsidR="00B0151D" w:rsidRPr="00AE48C9" w:rsidRDefault="002B0593" w:rsidP="00B0151D">
      <w:pPr>
        <w:pStyle w:val="Odstavecseseznamem"/>
        <w:numPr>
          <w:ilvl w:val="0"/>
          <w:numId w:val="1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I přes </w:t>
      </w:r>
      <w:r w:rsidR="00957ECC">
        <w:rPr>
          <w:sz w:val="20"/>
          <w:szCs w:val="20"/>
          <w:lang w:val="cs-CZ"/>
        </w:rPr>
        <w:t>covidovou pandemii se uskutečni</w:t>
      </w:r>
      <w:r w:rsidR="00DA60DD">
        <w:rPr>
          <w:sz w:val="20"/>
          <w:szCs w:val="20"/>
          <w:lang w:val="cs-CZ"/>
        </w:rPr>
        <w:t xml:space="preserve">la většina </w:t>
      </w:r>
      <w:r w:rsidR="004C2EC9">
        <w:rPr>
          <w:sz w:val="20"/>
          <w:szCs w:val="20"/>
          <w:lang w:val="cs-CZ"/>
        </w:rPr>
        <w:t>závodů</w:t>
      </w:r>
      <w:r w:rsidR="00016930">
        <w:rPr>
          <w:sz w:val="20"/>
          <w:szCs w:val="20"/>
          <w:lang w:val="cs-CZ"/>
        </w:rPr>
        <w:t xml:space="preserve"> našich</w:t>
      </w:r>
      <w:r w:rsidR="004C2EC9">
        <w:rPr>
          <w:sz w:val="20"/>
          <w:szCs w:val="20"/>
          <w:lang w:val="cs-CZ"/>
        </w:rPr>
        <w:t xml:space="preserve"> i </w:t>
      </w:r>
      <w:r w:rsidR="00957ECC">
        <w:rPr>
          <w:sz w:val="20"/>
          <w:szCs w:val="20"/>
          <w:lang w:val="cs-CZ"/>
        </w:rPr>
        <w:t xml:space="preserve"> MZ. </w:t>
      </w:r>
      <w:r w:rsidR="00B0151D" w:rsidRPr="00AE48C9">
        <w:rPr>
          <w:sz w:val="20"/>
          <w:szCs w:val="20"/>
          <w:lang w:val="cs-CZ"/>
        </w:rPr>
        <w:t>V</w:t>
      </w:r>
      <w:r w:rsidR="004C2EC9">
        <w:rPr>
          <w:sz w:val="20"/>
          <w:szCs w:val="20"/>
          <w:lang w:val="cs-CZ"/>
        </w:rPr>
        <w:t> </w:t>
      </w:r>
      <w:r w:rsidR="00B0151D" w:rsidRPr="00AE48C9">
        <w:rPr>
          <w:sz w:val="20"/>
          <w:szCs w:val="20"/>
          <w:lang w:val="cs-CZ"/>
        </w:rPr>
        <w:t>roce</w:t>
      </w:r>
      <w:r w:rsidR="004C2EC9">
        <w:rPr>
          <w:sz w:val="20"/>
          <w:szCs w:val="20"/>
          <w:lang w:val="cs-CZ"/>
        </w:rPr>
        <w:t xml:space="preserve"> 2020 a 2021</w:t>
      </w:r>
      <w:r w:rsidR="00B0151D" w:rsidRPr="00AE48C9">
        <w:rPr>
          <w:sz w:val="20"/>
          <w:szCs w:val="20"/>
          <w:lang w:val="cs-CZ"/>
        </w:rPr>
        <w:t xml:space="preserve"> byli rozhodčí delegováni </w:t>
      </w:r>
      <w:r w:rsidR="00B16532" w:rsidRPr="00AE48C9">
        <w:rPr>
          <w:sz w:val="20"/>
          <w:szCs w:val="20"/>
          <w:lang w:val="cs-CZ"/>
        </w:rPr>
        <w:t xml:space="preserve">jak </w:t>
      </w:r>
      <w:r w:rsidR="00B0151D" w:rsidRPr="00AE48C9">
        <w:rPr>
          <w:sz w:val="20"/>
          <w:szCs w:val="20"/>
          <w:lang w:val="cs-CZ"/>
        </w:rPr>
        <w:t>na všechny hlavní závody pořádané pod hlavičkou ČSKDV, tak i na mezinárodní a rankingové závo</w:t>
      </w:r>
      <w:r w:rsidR="00AE48C9">
        <w:rPr>
          <w:sz w:val="20"/>
          <w:szCs w:val="20"/>
          <w:lang w:val="cs-CZ"/>
        </w:rPr>
        <w:t>dy ICF ve slalomu i sjezdu</w:t>
      </w:r>
      <w:r w:rsidR="00D874CE" w:rsidRPr="00AE48C9">
        <w:rPr>
          <w:sz w:val="20"/>
          <w:szCs w:val="20"/>
          <w:lang w:val="cs-CZ"/>
        </w:rPr>
        <w:t xml:space="preserve"> pořádané </w:t>
      </w:r>
      <w:r w:rsidR="00172064" w:rsidRPr="00AE48C9">
        <w:rPr>
          <w:sz w:val="20"/>
          <w:szCs w:val="20"/>
          <w:lang w:val="cs-CZ"/>
        </w:rPr>
        <w:t>na našem území</w:t>
      </w:r>
      <w:r w:rsidR="00172064">
        <w:rPr>
          <w:sz w:val="20"/>
          <w:szCs w:val="20"/>
          <w:lang w:val="cs-CZ"/>
        </w:rPr>
        <w:t xml:space="preserve"> </w:t>
      </w:r>
      <w:r w:rsidR="00AE48C9">
        <w:rPr>
          <w:sz w:val="20"/>
          <w:szCs w:val="20"/>
          <w:lang w:val="cs-CZ"/>
        </w:rPr>
        <w:t>(</w:t>
      </w:r>
      <w:r w:rsidR="004868C2">
        <w:rPr>
          <w:sz w:val="20"/>
          <w:szCs w:val="20"/>
          <w:lang w:val="cs-CZ"/>
        </w:rPr>
        <w:t xml:space="preserve">ME ve slalomu Troja – 2020, </w:t>
      </w:r>
      <w:r w:rsidR="00CC650D">
        <w:rPr>
          <w:sz w:val="20"/>
          <w:szCs w:val="20"/>
          <w:lang w:val="cs-CZ"/>
        </w:rPr>
        <w:t>SP</w:t>
      </w:r>
      <w:r w:rsidR="00AE48C9">
        <w:rPr>
          <w:sz w:val="20"/>
          <w:szCs w:val="20"/>
          <w:lang w:val="cs-CZ"/>
        </w:rPr>
        <w:t xml:space="preserve"> ve slalomu Tr</w:t>
      </w:r>
      <w:r w:rsidR="004868C2">
        <w:rPr>
          <w:sz w:val="20"/>
          <w:szCs w:val="20"/>
          <w:lang w:val="cs-CZ"/>
        </w:rPr>
        <w:t>o</w:t>
      </w:r>
      <w:r w:rsidR="00AE48C9">
        <w:rPr>
          <w:sz w:val="20"/>
          <w:szCs w:val="20"/>
          <w:lang w:val="cs-CZ"/>
        </w:rPr>
        <w:t>ja</w:t>
      </w:r>
      <w:r w:rsidR="00CC650D">
        <w:rPr>
          <w:sz w:val="20"/>
          <w:szCs w:val="20"/>
          <w:lang w:val="cs-CZ"/>
        </w:rPr>
        <w:t xml:space="preserve"> 2021</w:t>
      </w:r>
      <w:r w:rsidR="00AE48C9">
        <w:rPr>
          <w:sz w:val="20"/>
          <w:szCs w:val="20"/>
          <w:lang w:val="cs-CZ"/>
        </w:rPr>
        <w:t>, rankingový závod ve slalomu v</w:t>
      </w:r>
      <w:r w:rsidR="00CA55F1">
        <w:rPr>
          <w:sz w:val="20"/>
          <w:szCs w:val="20"/>
          <w:lang w:val="cs-CZ"/>
        </w:rPr>
        <w:t> </w:t>
      </w:r>
      <w:r w:rsidR="00AE48C9">
        <w:rPr>
          <w:sz w:val="20"/>
          <w:szCs w:val="20"/>
          <w:lang w:val="cs-CZ"/>
        </w:rPr>
        <w:t>Tr</w:t>
      </w:r>
      <w:r w:rsidR="00CA55F1">
        <w:rPr>
          <w:sz w:val="20"/>
          <w:szCs w:val="20"/>
          <w:lang w:val="cs-CZ"/>
        </w:rPr>
        <w:t>o</w:t>
      </w:r>
      <w:r w:rsidR="00AE48C9">
        <w:rPr>
          <w:sz w:val="20"/>
          <w:szCs w:val="20"/>
          <w:lang w:val="cs-CZ"/>
        </w:rPr>
        <w:t>ji</w:t>
      </w:r>
      <w:r w:rsidR="00CA55F1">
        <w:rPr>
          <w:sz w:val="20"/>
          <w:szCs w:val="20"/>
          <w:lang w:val="cs-CZ"/>
        </w:rPr>
        <w:t xml:space="preserve"> a Českém Vrbném</w:t>
      </w:r>
      <w:r w:rsidR="00DF0718">
        <w:rPr>
          <w:sz w:val="20"/>
          <w:szCs w:val="20"/>
          <w:lang w:val="cs-CZ"/>
        </w:rPr>
        <w:t xml:space="preserve"> – oba 2021</w:t>
      </w:r>
      <w:r w:rsidR="00CA55F1">
        <w:rPr>
          <w:sz w:val="20"/>
          <w:szCs w:val="20"/>
          <w:lang w:val="cs-CZ"/>
        </w:rPr>
        <w:t>,</w:t>
      </w:r>
      <w:r w:rsidR="00AE48C9">
        <w:rPr>
          <w:sz w:val="20"/>
          <w:szCs w:val="20"/>
          <w:lang w:val="cs-CZ"/>
        </w:rPr>
        <w:t xml:space="preserve"> ECA Cup ve sprintu v Roudnici)</w:t>
      </w:r>
      <w:r w:rsidR="00B0151D" w:rsidRPr="00AE48C9">
        <w:rPr>
          <w:sz w:val="20"/>
          <w:szCs w:val="20"/>
          <w:lang w:val="cs-CZ"/>
        </w:rPr>
        <w:t>.</w:t>
      </w:r>
      <w:r w:rsidR="00C32E68">
        <w:rPr>
          <w:sz w:val="20"/>
          <w:szCs w:val="20"/>
          <w:lang w:val="cs-CZ"/>
        </w:rPr>
        <w:t xml:space="preserve"> Jednalo se o </w:t>
      </w:r>
      <w:r w:rsidR="00490783">
        <w:rPr>
          <w:sz w:val="20"/>
          <w:szCs w:val="20"/>
          <w:lang w:val="cs-CZ"/>
        </w:rPr>
        <w:t>28</w:t>
      </w:r>
      <w:r w:rsidR="00AE48C9">
        <w:rPr>
          <w:sz w:val="20"/>
          <w:szCs w:val="20"/>
          <w:lang w:val="cs-CZ"/>
        </w:rPr>
        <w:t xml:space="preserve"> víkendových závodů</w:t>
      </w:r>
      <w:r w:rsidR="00AF74C7">
        <w:rPr>
          <w:sz w:val="20"/>
          <w:szCs w:val="20"/>
          <w:lang w:val="cs-CZ"/>
        </w:rPr>
        <w:t xml:space="preserve"> (oba roky)</w:t>
      </w:r>
      <w:r w:rsidR="00AE48C9">
        <w:rPr>
          <w:sz w:val="20"/>
          <w:szCs w:val="20"/>
          <w:lang w:val="cs-CZ"/>
        </w:rPr>
        <w:t xml:space="preserve">. </w:t>
      </w:r>
      <w:r w:rsidR="00B0151D" w:rsidRPr="00AE48C9">
        <w:rPr>
          <w:sz w:val="20"/>
          <w:szCs w:val="20"/>
          <w:lang w:val="cs-CZ"/>
        </w:rPr>
        <w:t xml:space="preserve"> Na tyto závody bylo celkem delegováno </w:t>
      </w:r>
      <w:r w:rsidR="0036073D">
        <w:rPr>
          <w:sz w:val="20"/>
          <w:szCs w:val="20"/>
          <w:lang w:val="cs-CZ"/>
        </w:rPr>
        <w:t>4</w:t>
      </w:r>
      <w:r w:rsidR="00843C4C">
        <w:rPr>
          <w:sz w:val="20"/>
          <w:szCs w:val="20"/>
          <w:lang w:val="cs-CZ"/>
        </w:rPr>
        <w:t>0</w:t>
      </w:r>
      <w:r w:rsidR="00B0151D" w:rsidRPr="00AE48C9">
        <w:rPr>
          <w:sz w:val="20"/>
          <w:szCs w:val="20"/>
          <w:lang w:val="cs-CZ"/>
        </w:rPr>
        <w:t xml:space="preserve"> rozhodčích druhé a vyšší třídy a na doplnění některých postů bylo využito i rozhodčích 3. třídy. </w:t>
      </w:r>
    </w:p>
    <w:p w14:paraId="79AAD898" w14:textId="027ED0E7" w:rsidR="00B0151D" w:rsidRPr="001908EC" w:rsidRDefault="0036073D" w:rsidP="00B0151D">
      <w:pPr>
        <w:pStyle w:val="Odstavecseseznamem"/>
        <w:numPr>
          <w:ilvl w:val="0"/>
          <w:numId w:val="1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 roce 20</w:t>
      </w:r>
      <w:r w:rsidR="00510FE1">
        <w:rPr>
          <w:sz w:val="20"/>
          <w:szCs w:val="20"/>
          <w:lang w:val="cs-CZ"/>
        </w:rPr>
        <w:t xml:space="preserve">20 </w:t>
      </w:r>
      <w:r w:rsidR="00B0151D" w:rsidRPr="001908EC">
        <w:rPr>
          <w:sz w:val="20"/>
          <w:szCs w:val="20"/>
          <w:lang w:val="cs-CZ"/>
        </w:rPr>
        <w:t>bylo</w:t>
      </w:r>
      <w:r w:rsidR="005A1212" w:rsidRPr="001908EC">
        <w:rPr>
          <w:sz w:val="20"/>
          <w:szCs w:val="20"/>
          <w:lang w:val="cs-CZ"/>
        </w:rPr>
        <w:t xml:space="preserve"> aktivních</w:t>
      </w:r>
      <w:r>
        <w:rPr>
          <w:sz w:val="20"/>
          <w:szCs w:val="20"/>
          <w:lang w:val="cs-CZ"/>
        </w:rPr>
        <w:t xml:space="preserve"> </w:t>
      </w:r>
      <w:r w:rsidR="00510FE1">
        <w:rPr>
          <w:sz w:val="20"/>
          <w:szCs w:val="20"/>
          <w:lang w:val="cs-CZ"/>
        </w:rPr>
        <w:t>54</w:t>
      </w:r>
      <w:r w:rsidR="005A1212" w:rsidRPr="001908EC">
        <w:rPr>
          <w:sz w:val="20"/>
          <w:szCs w:val="20"/>
          <w:lang w:val="cs-CZ"/>
        </w:rPr>
        <w:t xml:space="preserve"> </w:t>
      </w:r>
      <w:r w:rsidR="00B0151D" w:rsidRPr="001908EC">
        <w:rPr>
          <w:sz w:val="20"/>
          <w:szCs w:val="20"/>
          <w:lang w:val="cs-CZ"/>
        </w:rPr>
        <w:t>rozhodčích</w:t>
      </w:r>
      <w:r w:rsidR="00D874CE" w:rsidRPr="001908EC">
        <w:rPr>
          <w:sz w:val="20"/>
          <w:szCs w:val="20"/>
          <w:lang w:val="cs-CZ"/>
        </w:rPr>
        <w:t xml:space="preserve"> </w:t>
      </w:r>
      <w:r w:rsidR="008E19C5">
        <w:rPr>
          <w:sz w:val="20"/>
          <w:szCs w:val="20"/>
          <w:lang w:val="cs-CZ"/>
        </w:rPr>
        <w:t>(</w:t>
      </w:r>
      <w:r>
        <w:rPr>
          <w:sz w:val="20"/>
          <w:szCs w:val="20"/>
          <w:lang w:val="cs-CZ"/>
        </w:rPr>
        <w:t>6</w:t>
      </w:r>
      <w:r w:rsidR="00510FE1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 xml:space="preserve"> v roce 201</w:t>
      </w:r>
      <w:r w:rsidR="00510FE1">
        <w:rPr>
          <w:sz w:val="20"/>
          <w:szCs w:val="20"/>
          <w:lang w:val="cs-CZ"/>
        </w:rPr>
        <w:t>8</w:t>
      </w:r>
      <w:r w:rsidR="003151A3" w:rsidRPr="001908EC">
        <w:rPr>
          <w:sz w:val="20"/>
          <w:szCs w:val="20"/>
          <w:lang w:val="cs-CZ"/>
        </w:rPr>
        <w:t>)</w:t>
      </w:r>
      <w:r w:rsidR="00100C16" w:rsidRPr="001908EC">
        <w:rPr>
          <w:sz w:val="20"/>
          <w:szCs w:val="20"/>
          <w:lang w:val="cs-CZ"/>
        </w:rPr>
        <w:t>, podle vrácených výkazů o činnosti rozhodčích nebo</w:t>
      </w:r>
      <w:r w:rsidR="005A1212" w:rsidRPr="001908EC">
        <w:rPr>
          <w:sz w:val="20"/>
          <w:szCs w:val="20"/>
          <w:lang w:val="cs-CZ"/>
        </w:rPr>
        <w:t xml:space="preserve"> ze zpráv VR</w:t>
      </w:r>
      <w:r w:rsidR="00B0151D" w:rsidRPr="001908EC">
        <w:rPr>
          <w:sz w:val="20"/>
          <w:szCs w:val="20"/>
          <w:lang w:val="cs-CZ"/>
        </w:rPr>
        <w:t>.</w:t>
      </w:r>
      <w:r w:rsidR="00100C16" w:rsidRPr="001908EC">
        <w:rPr>
          <w:sz w:val="20"/>
          <w:szCs w:val="20"/>
          <w:lang w:val="cs-CZ"/>
        </w:rPr>
        <w:t xml:space="preserve"> Jak vím </w:t>
      </w:r>
      <w:r w:rsidR="004A5943" w:rsidRPr="001908EC">
        <w:rPr>
          <w:sz w:val="20"/>
          <w:szCs w:val="20"/>
          <w:lang w:val="cs-CZ"/>
        </w:rPr>
        <w:t xml:space="preserve">rozhodčích </w:t>
      </w:r>
      <w:r w:rsidR="00100C16" w:rsidRPr="001908EC">
        <w:rPr>
          <w:sz w:val="20"/>
          <w:szCs w:val="20"/>
          <w:lang w:val="cs-CZ"/>
        </w:rPr>
        <w:t>na závod</w:t>
      </w:r>
      <w:r w:rsidR="0082289C">
        <w:rPr>
          <w:sz w:val="20"/>
          <w:szCs w:val="20"/>
          <w:lang w:val="cs-CZ"/>
        </w:rPr>
        <w:t>y jezdí více</w:t>
      </w:r>
      <w:r w:rsidR="00100C16" w:rsidRPr="001908EC">
        <w:rPr>
          <w:sz w:val="20"/>
          <w:szCs w:val="20"/>
          <w:lang w:val="cs-CZ"/>
        </w:rPr>
        <w:t>, ale bohužel mi nezasílají své záznamy o činnosti, tak je nemůžu započítat</w:t>
      </w:r>
      <w:r w:rsidR="004A5943" w:rsidRPr="001908EC">
        <w:rPr>
          <w:sz w:val="20"/>
          <w:szCs w:val="20"/>
          <w:lang w:val="cs-CZ"/>
        </w:rPr>
        <w:t xml:space="preserve"> do žebříčku</w:t>
      </w:r>
      <w:r w:rsidR="00100C16" w:rsidRPr="001908EC">
        <w:rPr>
          <w:sz w:val="20"/>
          <w:szCs w:val="20"/>
          <w:lang w:val="cs-CZ"/>
        </w:rPr>
        <w:t>.</w:t>
      </w:r>
      <w:r w:rsidR="00283749">
        <w:rPr>
          <w:sz w:val="20"/>
          <w:szCs w:val="20"/>
          <w:lang w:val="cs-CZ"/>
        </w:rPr>
        <w:t xml:space="preserve"> Letos to snad bude lepší, protože došlo ke změně </w:t>
      </w:r>
      <w:r w:rsidR="00283749" w:rsidRPr="00C56123">
        <w:rPr>
          <w:sz w:val="20"/>
          <w:szCs w:val="20"/>
          <w:lang w:val="cs-CZ"/>
        </w:rPr>
        <w:t>ve směrnicích</w:t>
      </w:r>
      <w:r w:rsidR="004653A0" w:rsidRPr="00C56123">
        <w:rPr>
          <w:sz w:val="20"/>
          <w:szCs w:val="20"/>
          <w:lang w:val="cs-CZ"/>
        </w:rPr>
        <w:t xml:space="preserve"> pro závodění (příloha č. 2</w:t>
      </w:r>
      <w:r w:rsidR="00921AB5" w:rsidRPr="00C56123">
        <w:rPr>
          <w:sz w:val="20"/>
          <w:szCs w:val="20"/>
          <w:lang w:val="cs-CZ"/>
        </w:rPr>
        <w:t>)</w:t>
      </w:r>
      <w:r w:rsidR="00283749" w:rsidRPr="00C56123">
        <w:rPr>
          <w:sz w:val="20"/>
          <w:szCs w:val="20"/>
          <w:lang w:val="cs-CZ"/>
        </w:rPr>
        <w:t xml:space="preserve"> kde</w:t>
      </w:r>
      <w:r w:rsidR="001E435E" w:rsidRPr="00C56123">
        <w:rPr>
          <w:sz w:val="20"/>
          <w:szCs w:val="20"/>
          <w:lang w:val="cs-CZ"/>
        </w:rPr>
        <w:t xml:space="preserve"> </w:t>
      </w:r>
      <w:r w:rsidR="00283749" w:rsidRPr="00C56123">
        <w:rPr>
          <w:sz w:val="20"/>
          <w:szCs w:val="20"/>
          <w:lang w:val="cs-CZ"/>
        </w:rPr>
        <w:t>oddíl</w:t>
      </w:r>
      <w:r w:rsidR="000F3548" w:rsidRPr="00C56123">
        <w:rPr>
          <w:sz w:val="20"/>
          <w:szCs w:val="20"/>
          <w:lang w:val="cs-CZ"/>
        </w:rPr>
        <w:t>ům</w:t>
      </w:r>
      <w:r w:rsidR="00283749" w:rsidRPr="00C56123">
        <w:rPr>
          <w:sz w:val="20"/>
          <w:szCs w:val="20"/>
          <w:lang w:val="cs-CZ"/>
        </w:rPr>
        <w:t xml:space="preserve">, </w:t>
      </w:r>
      <w:r w:rsidR="00921AB5" w:rsidRPr="00C56123">
        <w:rPr>
          <w:sz w:val="20"/>
          <w:szCs w:val="20"/>
          <w:lang w:val="cs-CZ"/>
        </w:rPr>
        <w:t xml:space="preserve">kteří mají aktivní rozhodčí, </w:t>
      </w:r>
      <w:r w:rsidR="001C16DA" w:rsidRPr="00C56123">
        <w:rPr>
          <w:sz w:val="20"/>
          <w:szCs w:val="20"/>
          <w:lang w:val="cs-CZ"/>
        </w:rPr>
        <w:t>bude navýšena dotace dle žebříčku rozhodčích v minulém roce</w:t>
      </w:r>
      <w:r w:rsidR="001E435E" w:rsidRPr="00C56123">
        <w:rPr>
          <w:sz w:val="20"/>
          <w:szCs w:val="20"/>
          <w:lang w:val="cs-CZ"/>
        </w:rPr>
        <w:t xml:space="preserve">. </w:t>
      </w:r>
      <w:r w:rsidR="00100C16" w:rsidRPr="00C56123">
        <w:rPr>
          <w:sz w:val="20"/>
          <w:szCs w:val="20"/>
          <w:lang w:val="cs-CZ"/>
        </w:rPr>
        <w:t>Tou</w:t>
      </w:r>
      <w:r w:rsidR="00100C16" w:rsidRPr="001908EC">
        <w:rPr>
          <w:sz w:val="20"/>
          <w:szCs w:val="20"/>
          <w:lang w:val="cs-CZ"/>
        </w:rPr>
        <w:t>to cestou prosím všechny rozhodčí, aby mi po sezóně zasílali své výkazy.</w:t>
      </w:r>
      <w:r w:rsidR="008C064C">
        <w:rPr>
          <w:sz w:val="20"/>
          <w:szCs w:val="20"/>
          <w:lang w:val="cs-CZ"/>
        </w:rPr>
        <w:t xml:space="preserve"> Pro rok 2021 není ještě žebříček rozhodčích hotov.</w:t>
      </w:r>
    </w:p>
    <w:p w14:paraId="79AAD899" w14:textId="2CD944D7" w:rsidR="00B0151D" w:rsidRPr="001908EC" w:rsidRDefault="00171048" w:rsidP="00B0151D">
      <w:pPr>
        <w:pStyle w:val="Odstavecseseznamem"/>
        <w:numPr>
          <w:ilvl w:val="0"/>
          <w:numId w:val="1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Několik</w:t>
      </w:r>
      <w:r w:rsidR="00C951D2" w:rsidRPr="001908EC">
        <w:rPr>
          <w:sz w:val="20"/>
          <w:szCs w:val="20"/>
          <w:lang w:val="cs-CZ"/>
        </w:rPr>
        <w:t xml:space="preserve"> mezinárodních</w:t>
      </w:r>
      <w:r w:rsidR="00B0151D" w:rsidRPr="001908EC">
        <w:rPr>
          <w:sz w:val="20"/>
          <w:szCs w:val="20"/>
          <w:lang w:val="cs-CZ"/>
        </w:rPr>
        <w:t xml:space="preserve"> rozhodčí</w:t>
      </w:r>
      <w:r w:rsidR="00100C16" w:rsidRPr="001908EC">
        <w:rPr>
          <w:sz w:val="20"/>
          <w:szCs w:val="20"/>
          <w:lang w:val="cs-CZ"/>
        </w:rPr>
        <w:t>ch</w:t>
      </w:r>
      <w:r w:rsidR="00B16532" w:rsidRPr="001908EC">
        <w:rPr>
          <w:sz w:val="20"/>
          <w:szCs w:val="20"/>
          <w:lang w:val="cs-CZ"/>
        </w:rPr>
        <w:t xml:space="preserve"> (jmenovitě</w:t>
      </w:r>
      <w:r w:rsidR="00100C16" w:rsidRPr="001908EC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– Lenka Kutá, </w:t>
      </w:r>
      <w:r w:rsidR="001D0638" w:rsidRPr="001908EC">
        <w:rPr>
          <w:sz w:val="20"/>
          <w:szCs w:val="20"/>
          <w:lang w:val="cs-CZ"/>
        </w:rPr>
        <w:t>Alena Mašková</w:t>
      </w:r>
      <w:r w:rsidR="00480A4D">
        <w:rPr>
          <w:sz w:val="20"/>
          <w:szCs w:val="20"/>
          <w:lang w:val="cs-CZ"/>
        </w:rPr>
        <w:t>, Jana Macíková, Heda Kratochvílová</w:t>
      </w:r>
      <w:r w:rsidR="001D0638" w:rsidRPr="001908EC">
        <w:rPr>
          <w:sz w:val="20"/>
          <w:szCs w:val="20"/>
          <w:lang w:val="cs-CZ"/>
        </w:rPr>
        <w:t xml:space="preserve"> a </w:t>
      </w:r>
      <w:r>
        <w:rPr>
          <w:sz w:val="20"/>
          <w:szCs w:val="20"/>
          <w:lang w:val="cs-CZ"/>
        </w:rPr>
        <w:t>Michaela Kratochvílová</w:t>
      </w:r>
      <w:r w:rsidR="00B16532" w:rsidRPr="001908EC">
        <w:rPr>
          <w:sz w:val="20"/>
          <w:szCs w:val="20"/>
          <w:lang w:val="cs-CZ"/>
        </w:rPr>
        <w:t>)</w:t>
      </w:r>
      <w:r w:rsidR="009B4E4F" w:rsidRPr="001908EC">
        <w:rPr>
          <w:sz w:val="20"/>
          <w:szCs w:val="20"/>
          <w:lang w:val="cs-CZ"/>
        </w:rPr>
        <w:t xml:space="preserve"> bylo</w:t>
      </w:r>
      <w:r w:rsidR="00B0151D" w:rsidRPr="001908EC">
        <w:rPr>
          <w:sz w:val="20"/>
          <w:szCs w:val="20"/>
          <w:lang w:val="cs-CZ"/>
        </w:rPr>
        <w:t xml:space="preserve"> deleg</w:t>
      </w:r>
      <w:r w:rsidR="009B4E4F" w:rsidRPr="001908EC">
        <w:rPr>
          <w:sz w:val="20"/>
          <w:szCs w:val="20"/>
          <w:lang w:val="cs-CZ"/>
        </w:rPr>
        <w:t xml:space="preserve">ováno a </w:t>
      </w:r>
      <w:r w:rsidR="00100C16" w:rsidRPr="001908EC">
        <w:rPr>
          <w:sz w:val="20"/>
          <w:szCs w:val="20"/>
          <w:lang w:val="cs-CZ"/>
        </w:rPr>
        <w:t>potvrz</w:t>
      </w:r>
      <w:r w:rsidR="009B4E4F" w:rsidRPr="001908EC">
        <w:rPr>
          <w:sz w:val="20"/>
          <w:szCs w:val="20"/>
          <w:lang w:val="cs-CZ"/>
        </w:rPr>
        <w:t xml:space="preserve">eno </w:t>
      </w:r>
      <w:r w:rsidR="004A5943" w:rsidRPr="001908EC">
        <w:rPr>
          <w:sz w:val="20"/>
          <w:szCs w:val="20"/>
          <w:lang w:val="cs-CZ"/>
        </w:rPr>
        <w:t>ICF nebo ECA na tyto závody</w:t>
      </w:r>
      <w:r w:rsidR="00100C16" w:rsidRPr="001908EC">
        <w:rPr>
          <w:sz w:val="20"/>
          <w:szCs w:val="20"/>
          <w:lang w:val="cs-CZ"/>
        </w:rPr>
        <w:t>:</w:t>
      </w:r>
      <w:r w:rsidR="004A5943" w:rsidRPr="001908EC">
        <w:rPr>
          <w:sz w:val="20"/>
          <w:szCs w:val="20"/>
          <w:lang w:val="cs-CZ"/>
        </w:rPr>
        <w:t xml:space="preserve"> </w:t>
      </w:r>
      <w:r w:rsidR="00EE5700">
        <w:rPr>
          <w:sz w:val="20"/>
          <w:szCs w:val="20"/>
          <w:lang w:val="cs-CZ"/>
        </w:rPr>
        <w:t>rok 2020 ME Troja (Kutá, Kneblová, Jílek</w:t>
      </w:r>
      <w:r w:rsidR="00271175">
        <w:rPr>
          <w:sz w:val="20"/>
          <w:szCs w:val="20"/>
          <w:lang w:val="cs-CZ"/>
        </w:rPr>
        <w:t>, Macíková</w:t>
      </w:r>
      <w:r w:rsidR="0039167A">
        <w:rPr>
          <w:sz w:val="20"/>
          <w:szCs w:val="20"/>
          <w:lang w:val="cs-CZ"/>
        </w:rPr>
        <w:t>, Rolečková)</w:t>
      </w:r>
      <w:r w:rsidR="000D67D5">
        <w:rPr>
          <w:sz w:val="20"/>
          <w:szCs w:val="20"/>
          <w:lang w:val="cs-CZ"/>
        </w:rPr>
        <w:t>, SP Pau a Tacen (Mašková)</w:t>
      </w:r>
      <w:r w:rsidR="005A1212" w:rsidRPr="001908EC">
        <w:rPr>
          <w:sz w:val="20"/>
          <w:szCs w:val="20"/>
          <w:lang w:val="cs-CZ"/>
        </w:rPr>
        <w:t>,</w:t>
      </w:r>
      <w:r w:rsidR="001F69E9">
        <w:rPr>
          <w:sz w:val="20"/>
          <w:szCs w:val="20"/>
          <w:lang w:val="cs-CZ"/>
        </w:rPr>
        <w:t xml:space="preserve"> MEJ ve slalomu (Kratochvílová H., Macíková</w:t>
      </w:r>
      <w:r w:rsidR="00A20FF9">
        <w:rPr>
          <w:sz w:val="20"/>
          <w:szCs w:val="20"/>
          <w:lang w:val="cs-CZ"/>
        </w:rPr>
        <w:t>),</w:t>
      </w:r>
      <w:r w:rsidR="005A1212" w:rsidRPr="001908EC">
        <w:rPr>
          <w:sz w:val="20"/>
          <w:szCs w:val="20"/>
          <w:lang w:val="cs-CZ"/>
        </w:rPr>
        <w:t xml:space="preserve"> </w:t>
      </w:r>
      <w:r w:rsidR="000D67D5">
        <w:rPr>
          <w:sz w:val="20"/>
          <w:szCs w:val="20"/>
          <w:lang w:val="cs-CZ"/>
        </w:rPr>
        <w:t>2021</w:t>
      </w:r>
      <w:r w:rsidR="009B4FAB">
        <w:rPr>
          <w:sz w:val="20"/>
          <w:szCs w:val="20"/>
          <w:lang w:val="cs-CZ"/>
        </w:rPr>
        <w:t xml:space="preserve"> OH Tokyo</w:t>
      </w:r>
      <w:r w:rsidR="006E7B75">
        <w:rPr>
          <w:sz w:val="20"/>
          <w:szCs w:val="20"/>
          <w:lang w:val="cs-CZ"/>
        </w:rPr>
        <w:t xml:space="preserve"> </w:t>
      </w:r>
      <w:r w:rsidR="009B4FAB">
        <w:rPr>
          <w:sz w:val="20"/>
          <w:szCs w:val="20"/>
          <w:lang w:val="cs-CZ"/>
        </w:rPr>
        <w:t>(Kutá, Mašková)</w:t>
      </w:r>
      <w:r w:rsidR="003151A3" w:rsidRPr="001908EC">
        <w:rPr>
          <w:sz w:val="20"/>
          <w:szCs w:val="20"/>
          <w:lang w:val="cs-CZ"/>
        </w:rPr>
        <w:t>,</w:t>
      </w:r>
      <w:r w:rsidR="00D8738D">
        <w:rPr>
          <w:sz w:val="20"/>
          <w:szCs w:val="20"/>
          <w:lang w:val="cs-CZ"/>
        </w:rPr>
        <w:t xml:space="preserve"> </w:t>
      </w:r>
      <w:r w:rsidR="00EA7FF4">
        <w:rPr>
          <w:sz w:val="20"/>
          <w:szCs w:val="20"/>
          <w:lang w:val="cs-CZ"/>
        </w:rPr>
        <w:t>MS seniorů ve slalomu Bratislava (Mašková), SP Troja (Kutá, Macíková</w:t>
      </w:r>
      <w:r w:rsidR="00817C53">
        <w:rPr>
          <w:sz w:val="20"/>
          <w:szCs w:val="20"/>
          <w:lang w:val="cs-CZ"/>
        </w:rPr>
        <w:t>,</w:t>
      </w:r>
      <w:r w:rsidR="00E911A0">
        <w:rPr>
          <w:sz w:val="20"/>
          <w:szCs w:val="20"/>
          <w:lang w:val="cs-CZ"/>
        </w:rPr>
        <w:t xml:space="preserve"> Kneblová, Rolečková, Jílek, Kratochvílová M.)</w:t>
      </w:r>
      <w:r w:rsidR="00BF2B57">
        <w:rPr>
          <w:sz w:val="20"/>
          <w:szCs w:val="20"/>
          <w:lang w:val="cs-CZ"/>
        </w:rPr>
        <w:t xml:space="preserve"> </w:t>
      </w:r>
    </w:p>
    <w:p w14:paraId="79AAD89A" w14:textId="77777777" w:rsidR="00EC21CD" w:rsidRPr="001908EC" w:rsidRDefault="00EC21CD" w:rsidP="00B0151D">
      <w:pPr>
        <w:pStyle w:val="Odstavecseseznamem"/>
        <w:numPr>
          <w:ilvl w:val="0"/>
          <w:numId w:val="1"/>
        </w:numPr>
        <w:rPr>
          <w:sz w:val="20"/>
          <w:szCs w:val="20"/>
          <w:lang w:val="cs-CZ"/>
        </w:rPr>
      </w:pPr>
      <w:r w:rsidRPr="001908EC">
        <w:rPr>
          <w:sz w:val="20"/>
          <w:szCs w:val="20"/>
          <w:lang w:val="cs-CZ"/>
        </w:rPr>
        <w:t xml:space="preserve">Alena Mašková </w:t>
      </w:r>
      <w:r w:rsidR="00171048">
        <w:rPr>
          <w:sz w:val="20"/>
          <w:szCs w:val="20"/>
          <w:lang w:val="cs-CZ"/>
        </w:rPr>
        <w:t>nadále pracovala ve slalomové komisi ICF.</w:t>
      </w:r>
    </w:p>
    <w:p w14:paraId="79AAD89B" w14:textId="3D7A594B" w:rsidR="00B0151D" w:rsidRPr="001908EC" w:rsidRDefault="00B0151D" w:rsidP="00B0151D">
      <w:pPr>
        <w:pStyle w:val="Odstavecseseznamem"/>
        <w:numPr>
          <w:ilvl w:val="0"/>
          <w:numId w:val="1"/>
        </w:numPr>
        <w:rPr>
          <w:sz w:val="20"/>
          <w:szCs w:val="20"/>
          <w:lang w:val="cs-CZ"/>
        </w:rPr>
      </w:pPr>
      <w:r w:rsidRPr="001908EC">
        <w:rPr>
          <w:sz w:val="20"/>
          <w:szCs w:val="20"/>
          <w:lang w:val="cs-CZ"/>
        </w:rPr>
        <w:t>Všechny informace týkající se rozhodčích, hlavně delegace, byly opět zveřejňovány na webu kanoe</w:t>
      </w:r>
      <w:r w:rsidR="00585087">
        <w:rPr>
          <w:sz w:val="20"/>
          <w:szCs w:val="20"/>
          <w:lang w:val="cs-CZ"/>
        </w:rPr>
        <w:t xml:space="preserve">.cz v rubrice </w:t>
      </w:r>
      <w:r w:rsidR="006E7B75">
        <w:rPr>
          <w:sz w:val="20"/>
          <w:szCs w:val="20"/>
          <w:lang w:val="cs-CZ"/>
        </w:rPr>
        <w:t>ČSKDV – rozhodčí</w:t>
      </w:r>
      <w:r w:rsidRPr="001908EC">
        <w:rPr>
          <w:sz w:val="20"/>
          <w:szCs w:val="20"/>
          <w:lang w:val="cs-CZ"/>
        </w:rPr>
        <w:t xml:space="preserve">. </w:t>
      </w:r>
      <w:r w:rsidR="00EC1DFF">
        <w:rPr>
          <w:sz w:val="20"/>
          <w:szCs w:val="20"/>
          <w:lang w:val="cs-CZ"/>
        </w:rPr>
        <w:t xml:space="preserve">Díky pandemii se delegace nedělala na celou sezónu, ale průběžně. </w:t>
      </w:r>
      <w:r w:rsidRPr="001908EC">
        <w:rPr>
          <w:sz w:val="20"/>
          <w:szCs w:val="20"/>
          <w:lang w:val="cs-CZ"/>
        </w:rPr>
        <w:t xml:space="preserve">Minimálně týden před daným závodem se zde umisťovala i aktuální delegace na daný závod, včetně podrobností o ubytování a bližších informacích k danému závodu. </w:t>
      </w:r>
      <w:r w:rsidR="00EC21CD" w:rsidRPr="001908EC">
        <w:rPr>
          <w:sz w:val="20"/>
          <w:szCs w:val="20"/>
          <w:lang w:val="cs-CZ"/>
        </w:rPr>
        <w:t>Tento web slouží jako informace pro rozhodčí, ale i pro pořadatele závodů.</w:t>
      </w:r>
    </w:p>
    <w:p w14:paraId="79AAD89C" w14:textId="4D033625" w:rsidR="005A1212" w:rsidRPr="001908EC" w:rsidRDefault="005A1212" w:rsidP="00605D55">
      <w:pPr>
        <w:ind w:left="360"/>
        <w:rPr>
          <w:i/>
          <w:sz w:val="20"/>
          <w:szCs w:val="20"/>
          <w:lang w:val="cs-CZ"/>
        </w:rPr>
      </w:pPr>
    </w:p>
    <w:p w14:paraId="79AAD89D" w14:textId="3F5AE190" w:rsidR="00D874CE" w:rsidRDefault="00171048" w:rsidP="00B0151D">
      <w:pPr>
        <w:pStyle w:val="Odstavecseseznamem"/>
        <w:numPr>
          <w:ilvl w:val="0"/>
          <w:numId w:val="1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 roce 2</w:t>
      </w:r>
      <w:r w:rsidR="00BF2B57">
        <w:rPr>
          <w:sz w:val="20"/>
          <w:szCs w:val="20"/>
          <w:lang w:val="cs-CZ"/>
        </w:rPr>
        <w:t>0</w:t>
      </w:r>
      <w:r w:rsidR="00EC1DFF">
        <w:rPr>
          <w:sz w:val="20"/>
          <w:szCs w:val="20"/>
          <w:lang w:val="cs-CZ"/>
        </w:rPr>
        <w:t xml:space="preserve">22 </w:t>
      </w:r>
      <w:r w:rsidR="00BF2B57">
        <w:rPr>
          <w:sz w:val="20"/>
          <w:szCs w:val="20"/>
          <w:lang w:val="cs-CZ"/>
        </w:rPr>
        <w:t xml:space="preserve">proběhne školení rozhodčích </w:t>
      </w:r>
      <w:r w:rsidR="00EC1DFF">
        <w:rPr>
          <w:sz w:val="20"/>
          <w:szCs w:val="20"/>
          <w:lang w:val="cs-CZ"/>
        </w:rPr>
        <w:t>v českém Vrbném</w:t>
      </w:r>
      <w:r w:rsidR="00BF2B57">
        <w:rPr>
          <w:sz w:val="20"/>
          <w:szCs w:val="20"/>
          <w:lang w:val="cs-CZ"/>
        </w:rPr>
        <w:t xml:space="preserve">. </w:t>
      </w:r>
      <w:r w:rsidR="00EC1DFF">
        <w:rPr>
          <w:sz w:val="20"/>
          <w:szCs w:val="20"/>
          <w:lang w:val="cs-CZ"/>
        </w:rPr>
        <w:t>Termín bude upřesněn</w:t>
      </w:r>
      <w:r w:rsidR="00935D49">
        <w:rPr>
          <w:sz w:val="20"/>
          <w:szCs w:val="20"/>
          <w:lang w:val="cs-CZ"/>
        </w:rPr>
        <w:t xml:space="preserve"> (únor</w:t>
      </w:r>
      <w:r w:rsidR="00C67D40">
        <w:rPr>
          <w:sz w:val="20"/>
          <w:szCs w:val="20"/>
          <w:lang w:val="cs-CZ"/>
        </w:rPr>
        <w:t>,</w:t>
      </w:r>
      <w:r w:rsidR="00935D49">
        <w:rPr>
          <w:sz w:val="20"/>
          <w:szCs w:val="20"/>
          <w:lang w:val="cs-CZ"/>
        </w:rPr>
        <w:t xml:space="preserve"> březen). </w:t>
      </w:r>
      <w:r w:rsidR="00BF2B57">
        <w:rPr>
          <w:sz w:val="20"/>
          <w:szCs w:val="20"/>
          <w:lang w:val="cs-CZ"/>
        </w:rPr>
        <w:t xml:space="preserve">Přihlášky naleznete na kanoe.cz. </w:t>
      </w:r>
    </w:p>
    <w:p w14:paraId="6F98A2DD" w14:textId="7CF120DA" w:rsidR="00C67D40" w:rsidRPr="001908EC" w:rsidRDefault="00C67D40" w:rsidP="00B0151D">
      <w:pPr>
        <w:pStyle w:val="Odstavecseseznamem"/>
        <w:numPr>
          <w:ilvl w:val="0"/>
          <w:numId w:val="1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Pravidla se budou vydávat nová, především kvůli nové OH disciplíně slalom cross, ale až po vydání ICF pravidel.</w:t>
      </w:r>
    </w:p>
    <w:p w14:paraId="79AAD89E" w14:textId="77777777" w:rsidR="00694198" w:rsidRPr="001908EC" w:rsidRDefault="00694198" w:rsidP="00694198">
      <w:pPr>
        <w:pStyle w:val="Odstavecseseznamem"/>
        <w:rPr>
          <w:sz w:val="20"/>
          <w:szCs w:val="20"/>
          <w:lang w:val="cs-CZ"/>
        </w:rPr>
      </w:pPr>
    </w:p>
    <w:p w14:paraId="79AAD89F" w14:textId="0FFD8E5C" w:rsidR="00B0151D" w:rsidRPr="001908EC" w:rsidRDefault="00B0151D" w:rsidP="00B0151D">
      <w:pPr>
        <w:pStyle w:val="Odstavecseseznamem"/>
        <w:numPr>
          <w:ilvl w:val="0"/>
          <w:numId w:val="1"/>
        </w:numPr>
        <w:rPr>
          <w:sz w:val="20"/>
          <w:szCs w:val="20"/>
          <w:lang w:val="cs-CZ"/>
        </w:rPr>
      </w:pPr>
      <w:r w:rsidRPr="001908EC">
        <w:rPr>
          <w:sz w:val="20"/>
          <w:szCs w:val="20"/>
          <w:lang w:val="cs-CZ"/>
        </w:rPr>
        <w:t>Závěrem bych ráda poděkovala členům komise, všem aktivním rozhodčím</w:t>
      </w:r>
      <w:r w:rsidR="00171048">
        <w:rPr>
          <w:sz w:val="20"/>
          <w:szCs w:val="20"/>
          <w:lang w:val="cs-CZ"/>
        </w:rPr>
        <w:t>, díky nim můžeme pořádat závody a v neposlední řadě</w:t>
      </w:r>
      <w:r w:rsidRPr="001908EC">
        <w:rPr>
          <w:sz w:val="20"/>
          <w:szCs w:val="20"/>
          <w:lang w:val="cs-CZ"/>
        </w:rPr>
        <w:t xml:space="preserve"> i</w:t>
      </w:r>
      <w:r w:rsidR="00171048">
        <w:rPr>
          <w:sz w:val="20"/>
          <w:szCs w:val="20"/>
          <w:lang w:val="cs-CZ"/>
        </w:rPr>
        <w:t xml:space="preserve"> </w:t>
      </w:r>
      <w:r w:rsidR="00822D79">
        <w:rPr>
          <w:sz w:val="20"/>
          <w:szCs w:val="20"/>
          <w:lang w:val="cs-CZ"/>
        </w:rPr>
        <w:t>oddílům</w:t>
      </w:r>
      <w:r w:rsidRPr="001908EC">
        <w:rPr>
          <w:sz w:val="20"/>
          <w:szCs w:val="20"/>
          <w:lang w:val="cs-CZ"/>
        </w:rPr>
        <w:t xml:space="preserve"> za jejich přístup k rozhodčím.</w:t>
      </w:r>
    </w:p>
    <w:p w14:paraId="79AAD8A0" w14:textId="77777777" w:rsidR="00B0151D" w:rsidRPr="001908EC" w:rsidRDefault="00B0151D" w:rsidP="00B0151D">
      <w:pPr>
        <w:spacing w:after="0" w:line="240" w:lineRule="auto"/>
        <w:ind w:left="709"/>
        <w:jc w:val="right"/>
        <w:rPr>
          <w:sz w:val="20"/>
          <w:szCs w:val="20"/>
          <w:lang w:val="cs-CZ"/>
        </w:rPr>
      </w:pPr>
      <w:r w:rsidRPr="001908EC">
        <w:rPr>
          <w:sz w:val="20"/>
          <w:szCs w:val="20"/>
          <w:lang w:val="cs-CZ"/>
        </w:rPr>
        <w:t>Lenka Kutá</w:t>
      </w:r>
    </w:p>
    <w:p w14:paraId="79AAD8A1" w14:textId="77777777" w:rsidR="00B0151D" w:rsidRPr="001908EC" w:rsidRDefault="00B0151D" w:rsidP="00B0151D">
      <w:pPr>
        <w:spacing w:after="0" w:line="240" w:lineRule="auto"/>
        <w:ind w:left="709"/>
        <w:jc w:val="right"/>
        <w:rPr>
          <w:sz w:val="20"/>
          <w:szCs w:val="20"/>
          <w:lang w:val="cs-CZ"/>
        </w:rPr>
      </w:pPr>
      <w:r w:rsidRPr="001908EC">
        <w:rPr>
          <w:sz w:val="20"/>
          <w:szCs w:val="20"/>
          <w:lang w:val="cs-CZ"/>
        </w:rPr>
        <w:t>předsedkyně komise rozhodčích</w:t>
      </w:r>
    </w:p>
    <w:p w14:paraId="79AAD8A2" w14:textId="77468232" w:rsidR="00B0151D" w:rsidRPr="001908EC" w:rsidRDefault="005A1212" w:rsidP="00B0151D">
      <w:pPr>
        <w:spacing w:after="0" w:line="240" w:lineRule="auto"/>
        <w:ind w:left="709"/>
        <w:jc w:val="right"/>
        <w:rPr>
          <w:sz w:val="20"/>
          <w:szCs w:val="20"/>
          <w:lang w:val="cs-CZ"/>
        </w:rPr>
      </w:pPr>
      <w:r w:rsidRPr="001908EC">
        <w:rPr>
          <w:sz w:val="20"/>
          <w:szCs w:val="20"/>
          <w:lang w:val="cs-CZ"/>
        </w:rPr>
        <w:tab/>
      </w:r>
      <w:r w:rsidR="00935D49">
        <w:rPr>
          <w:sz w:val="20"/>
          <w:szCs w:val="20"/>
          <w:lang w:val="cs-CZ"/>
        </w:rPr>
        <w:t>14. 10. 2021</w:t>
      </w:r>
    </w:p>
    <w:p w14:paraId="79AAD8A3" w14:textId="77777777" w:rsidR="000E5691" w:rsidRPr="001908EC" w:rsidRDefault="000E5691">
      <w:pPr>
        <w:rPr>
          <w:sz w:val="20"/>
          <w:szCs w:val="20"/>
          <w:lang w:val="cs-CZ"/>
        </w:rPr>
      </w:pPr>
    </w:p>
    <w:sectPr w:rsidR="000E5691" w:rsidRPr="001908EC" w:rsidSect="0087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D8A7" w14:textId="77777777" w:rsidR="0074018B" w:rsidRDefault="0074018B" w:rsidP="00605D55">
      <w:pPr>
        <w:spacing w:after="0" w:line="240" w:lineRule="auto"/>
      </w:pPr>
      <w:r>
        <w:separator/>
      </w:r>
    </w:p>
  </w:endnote>
  <w:endnote w:type="continuationSeparator" w:id="0">
    <w:p w14:paraId="79AAD8A8" w14:textId="77777777" w:rsidR="0074018B" w:rsidRDefault="0074018B" w:rsidP="0060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D8A5" w14:textId="77777777" w:rsidR="0074018B" w:rsidRDefault="0074018B" w:rsidP="00605D55">
      <w:pPr>
        <w:spacing w:after="0" w:line="240" w:lineRule="auto"/>
      </w:pPr>
      <w:r>
        <w:separator/>
      </w:r>
    </w:p>
  </w:footnote>
  <w:footnote w:type="continuationSeparator" w:id="0">
    <w:p w14:paraId="79AAD8A6" w14:textId="77777777" w:rsidR="0074018B" w:rsidRDefault="0074018B" w:rsidP="00605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75BF3"/>
    <w:multiLevelType w:val="hybridMultilevel"/>
    <w:tmpl w:val="37B6D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D"/>
    <w:rsid w:val="00005E3E"/>
    <w:rsid w:val="00016930"/>
    <w:rsid w:val="000A2145"/>
    <w:rsid w:val="000A2FC1"/>
    <w:rsid w:val="000D67D5"/>
    <w:rsid w:val="000E5691"/>
    <w:rsid w:val="000F3548"/>
    <w:rsid w:val="00100C16"/>
    <w:rsid w:val="00107DC3"/>
    <w:rsid w:val="00171048"/>
    <w:rsid w:val="00172064"/>
    <w:rsid w:val="001908EC"/>
    <w:rsid w:val="001C16DA"/>
    <w:rsid w:val="001D0638"/>
    <w:rsid w:val="001E435E"/>
    <w:rsid w:val="001F69E9"/>
    <w:rsid w:val="00271175"/>
    <w:rsid w:val="00283749"/>
    <w:rsid w:val="002B0593"/>
    <w:rsid w:val="002F320C"/>
    <w:rsid w:val="003151A3"/>
    <w:rsid w:val="00342736"/>
    <w:rsid w:val="00350DDF"/>
    <w:rsid w:val="0036073D"/>
    <w:rsid w:val="0039167A"/>
    <w:rsid w:val="003D4352"/>
    <w:rsid w:val="003D6B9E"/>
    <w:rsid w:val="003E0450"/>
    <w:rsid w:val="004043F1"/>
    <w:rsid w:val="004106E3"/>
    <w:rsid w:val="00443146"/>
    <w:rsid w:val="00461881"/>
    <w:rsid w:val="004653A0"/>
    <w:rsid w:val="00475D4A"/>
    <w:rsid w:val="00480A4D"/>
    <w:rsid w:val="004868C2"/>
    <w:rsid w:val="00490783"/>
    <w:rsid w:val="004A5943"/>
    <w:rsid w:val="004C2EC9"/>
    <w:rsid w:val="00502215"/>
    <w:rsid w:val="00510FE1"/>
    <w:rsid w:val="005636FB"/>
    <w:rsid w:val="00585087"/>
    <w:rsid w:val="00592A0E"/>
    <w:rsid w:val="00592EDB"/>
    <w:rsid w:val="005A1212"/>
    <w:rsid w:val="00605D55"/>
    <w:rsid w:val="00627142"/>
    <w:rsid w:val="00681ADE"/>
    <w:rsid w:val="00690AF7"/>
    <w:rsid w:val="00694198"/>
    <w:rsid w:val="006A5084"/>
    <w:rsid w:val="006C0919"/>
    <w:rsid w:val="006E7B75"/>
    <w:rsid w:val="0074018B"/>
    <w:rsid w:val="00817C53"/>
    <w:rsid w:val="0082289C"/>
    <w:rsid w:val="00822D79"/>
    <w:rsid w:val="00843C4C"/>
    <w:rsid w:val="008C064C"/>
    <w:rsid w:val="008E19C5"/>
    <w:rsid w:val="00921AB5"/>
    <w:rsid w:val="00935D49"/>
    <w:rsid w:val="00957ECC"/>
    <w:rsid w:val="009B4E4F"/>
    <w:rsid w:val="009B4FAB"/>
    <w:rsid w:val="00A20FF9"/>
    <w:rsid w:val="00AE1BA6"/>
    <w:rsid w:val="00AE48C9"/>
    <w:rsid w:val="00AF74C7"/>
    <w:rsid w:val="00B0151D"/>
    <w:rsid w:val="00B15D83"/>
    <w:rsid w:val="00B16532"/>
    <w:rsid w:val="00B67F0D"/>
    <w:rsid w:val="00BB57AF"/>
    <w:rsid w:val="00BC01E4"/>
    <w:rsid w:val="00BC2F0E"/>
    <w:rsid w:val="00BE1B8F"/>
    <w:rsid w:val="00BE2E48"/>
    <w:rsid w:val="00BF2B57"/>
    <w:rsid w:val="00BF4980"/>
    <w:rsid w:val="00BF7334"/>
    <w:rsid w:val="00C32E68"/>
    <w:rsid w:val="00C56123"/>
    <w:rsid w:val="00C67D40"/>
    <w:rsid w:val="00C951D2"/>
    <w:rsid w:val="00CA55F1"/>
    <w:rsid w:val="00CC1F21"/>
    <w:rsid w:val="00CC650D"/>
    <w:rsid w:val="00CE2AC1"/>
    <w:rsid w:val="00D43237"/>
    <w:rsid w:val="00D8738D"/>
    <w:rsid w:val="00D874CE"/>
    <w:rsid w:val="00DA60DD"/>
    <w:rsid w:val="00DD0230"/>
    <w:rsid w:val="00DF0718"/>
    <w:rsid w:val="00E52950"/>
    <w:rsid w:val="00E911A0"/>
    <w:rsid w:val="00EA02AD"/>
    <w:rsid w:val="00EA7FF4"/>
    <w:rsid w:val="00EC1DFF"/>
    <w:rsid w:val="00EC21CD"/>
    <w:rsid w:val="00ED0971"/>
    <w:rsid w:val="00EE5700"/>
    <w:rsid w:val="00FE5A67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AAD893"/>
  <w15:docId w15:val="{3E19E2C5-ABC6-436D-B0E2-63CE02A3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5D55"/>
  </w:style>
  <w:style w:type="paragraph" w:styleId="Nadpis1">
    <w:name w:val="heading 1"/>
    <w:basedOn w:val="Normln"/>
    <w:next w:val="Normln"/>
    <w:link w:val="Nadpis1Char"/>
    <w:uiPriority w:val="9"/>
    <w:qFormat/>
    <w:rsid w:val="00605D5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5D5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5D5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05D5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05D5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05D5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05D5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05D5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05D5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D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151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0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5D55"/>
  </w:style>
  <w:style w:type="paragraph" w:styleId="Zpat">
    <w:name w:val="footer"/>
    <w:basedOn w:val="Normln"/>
    <w:link w:val="ZpatChar"/>
    <w:uiPriority w:val="99"/>
    <w:semiHidden/>
    <w:unhideWhenUsed/>
    <w:rsid w:val="0060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5D55"/>
  </w:style>
  <w:style w:type="paragraph" w:styleId="Textbubliny">
    <w:name w:val="Balloon Text"/>
    <w:basedOn w:val="Normln"/>
    <w:link w:val="TextbublinyChar"/>
    <w:uiPriority w:val="99"/>
    <w:semiHidden/>
    <w:unhideWhenUsed/>
    <w:rsid w:val="0060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D5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05D5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05D55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5D5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05D5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05D5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05D5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05D5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05D55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05D5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05D55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05D5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605D5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05D5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605D55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605D55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605D55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605D55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605D55"/>
  </w:style>
  <w:style w:type="paragraph" w:styleId="Citt">
    <w:name w:val="Quote"/>
    <w:basedOn w:val="Normln"/>
    <w:next w:val="Normln"/>
    <w:link w:val="CittChar"/>
    <w:uiPriority w:val="29"/>
    <w:qFormat/>
    <w:rsid w:val="00605D5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05D55"/>
    <w:rPr>
      <w:rFonts w:eastAsiaTheme="majorEastAsia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05D5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05D5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605D55"/>
    <w:rPr>
      <w:i/>
      <w:iCs/>
    </w:rPr>
  </w:style>
  <w:style w:type="character" w:styleId="Zdraznnintenzivn">
    <w:name w:val="Intense Emphasis"/>
    <w:uiPriority w:val="21"/>
    <w:qFormat/>
    <w:rsid w:val="00605D55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605D5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605D5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605D55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05D5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53A5-B1BE-48AA-8B18-70391064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Komise rozhodčích ČSK DV</vt:lpstr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rozhodčích ČSK DV</dc:title>
  <dc:creator>PC</dc:creator>
  <cp:lastModifiedBy>Lenka Kutá</cp:lastModifiedBy>
  <cp:revision>28</cp:revision>
  <cp:lastPrinted>2017-01-13T12:45:00Z</cp:lastPrinted>
  <dcterms:created xsi:type="dcterms:W3CDTF">2021-10-14T17:37:00Z</dcterms:created>
  <dcterms:modified xsi:type="dcterms:W3CDTF">2021-10-14T18:40:00Z</dcterms:modified>
</cp:coreProperties>
</file>