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C" w:rsidRPr="00370968" w:rsidRDefault="00A8729C" w:rsidP="00A8729C">
      <w:pPr>
        <w:pStyle w:val="Nadpis4"/>
        <w:rPr>
          <w:rFonts w:ascii="Impact" w:hAnsi="Impact"/>
          <w:caps/>
          <w:spacing w:val="80"/>
          <w:sz w:val="44"/>
          <w:szCs w:val="44"/>
        </w:rPr>
      </w:pPr>
      <w:r w:rsidRPr="00370968">
        <w:rPr>
          <w:rFonts w:ascii="Impact" w:hAnsi="Impact"/>
          <w:caps/>
          <w:spacing w:val="80"/>
          <w:sz w:val="44"/>
          <w:szCs w:val="44"/>
        </w:rPr>
        <w:t>Směrnice</w:t>
      </w:r>
    </w:p>
    <w:p w:rsidR="00A8729C" w:rsidRPr="00D56041" w:rsidRDefault="00A8729C" w:rsidP="00A8729C">
      <w:pPr>
        <w:spacing w:line="240" w:lineRule="atLeast"/>
        <w:jc w:val="center"/>
        <w:rPr>
          <w:rFonts w:ascii="Impact" w:hAnsi="Impact"/>
          <w:bCs/>
          <w:spacing w:val="40"/>
          <w:sz w:val="24"/>
          <w:szCs w:val="24"/>
        </w:rPr>
      </w:pPr>
      <w:r w:rsidRPr="00D56041">
        <w:rPr>
          <w:rFonts w:ascii="Impact" w:hAnsi="Impact"/>
          <w:bCs/>
          <w:spacing w:val="40"/>
          <w:sz w:val="24"/>
          <w:szCs w:val="24"/>
        </w:rPr>
        <w:t xml:space="preserve">pro činnost rozhodčích </w:t>
      </w:r>
      <w:r w:rsidR="006817A7">
        <w:rPr>
          <w:rFonts w:ascii="Impact" w:hAnsi="Impact"/>
          <w:bCs/>
          <w:color w:val="FF0000"/>
          <w:spacing w:val="40"/>
          <w:sz w:val="24"/>
          <w:szCs w:val="24"/>
        </w:rPr>
        <w:t xml:space="preserve">sekce </w:t>
      </w:r>
      <w:r w:rsidRPr="00D56041">
        <w:rPr>
          <w:rFonts w:ascii="Impact" w:hAnsi="Impact"/>
          <w:bCs/>
          <w:spacing w:val="40"/>
          <w:sz w:val="24"/>
          <w:szCs w:val="24"/>
        </w:rPr>
        <w:t>kanoistiky na divokých vodách ČSK</w:t>
      </w:r>
    </w:p>
    <w:p w:rsidR="00A8729C" w:rsidRPr="00A8729C" w:rsidRDefault="00A8729C" w:rsidP="00A8729C">
      <w:pPr>
        <w:spacing w:line="240" w:lineRule="atLeast"/>
        <w:jc w:val="center"/>
        <w:rPr>
          <w:rFonts w:ascii="Impact" w:hAnsi="Impact"/>
          <w:bCs/>
          <w:sz w:val="24"/>
          <w:szCs w:val="24"/>
        </w:rPr>
      </w:pPr>
      <w:r w:rsidRPr="00D56041">
        <w:rPr>
          <w:rFonts w:ascii="Impact" w:hAnsi="Impact"/>
          <w:bCs/>
          <w:sz w:val="24"/>
          <w:szCs w:val="24"/>
        </w:rPr>
        <w:t xml:space="preserve">platné </w:t>
      </w:r>
      <w:r w:rsidRPr="00A8729C">
        <w:rPr>
          <w:rFonts w:ascii="Impact" w:hAnsi="Impact"/>
          <w:bCs/>
          <w:sz w:val="24"/>
          <w:szCs w:val="24"/>
        </w:rPr>
        <w:t xml:space="preserve">od </w:t>
      </w:r>
      <w:r w:rsidRPr="004B633E">
        <w:rPr>
          <w:rFonts w:ascii="Impact" w:hAnsi="Impact"/>
          <w:bCs/>
          <w:color w:val="FF0000"/>
          <w:sz w:val="24"/>
          <w:szCs w:val="24"/>
        </w:rPr>
        <w:t xml:space="preserve">4. </w:t>
      </w:r>
      <w:r w:rsidR="004B633E">
        <w:rPr>
          <w:rFonts w:ascii="Impact" w:hAnsi="Impact"/>
          <w:bCs/>
          <w:color w:val="FF0000"/>
          <w:sz w:val="24"/>
          <w:szCs w:val="24"/>
        </w:rPr>
        <w:t>d</w:t>
      </w:r>
      <w:r w:rsidR="004B633E" w:rsidRPr="004B633E">
        <w:rPr>
          <w:rFonts w:ascii="Impact" w:hAnsi="Impact"/>
          <w:bCs/>
          <w:color w:val="FF0000"/>
          <w:sz w:val="24"/>
          <w:szCs w:val="24"/>
        </w:rPr>
        <w:t>ubna 2019</w:t>
      </w:r>
    </w:p>
    <w:p w:rsidR="00A8729C" w:rsidRPr="00D04162" w:rsidRDefault="00A8729C" w:rsidP="00A8729C">
      <w:pPr>
        <w:spacing w:line="240" w:lineRule="atLeast"/>
        <w:jc w:val="both"/>
        <w:rPr>
          <w:rFonts w:ascii="Arial" w:hAnsi="Arial"/>
          <w:sz w:val="24"/>
        </w:rPr>
      </w:pPr>
    </w:p>
    <w:p w:rsidR="00A8729C" w:rsidRPr="00D04162" w:rsidRDefault="00A8729C" w:rsidP="00A8729C">
      <w:pPr>
        <w:spacing w:line="240" w:lineRule="atLeast"/>
        <w:jc w:val="both"/>
        <w:rPr>
          <w:rFonts w:ascii="Arial Narrow" w:hAnsi="Arial Narrow"/>
          <w:sz w:val="22"/>
        </w:rPr>
      </w:pPr>
      <w:r w:rsidRPr="00D04162">
        <w:rPr>
          <w:rFonts w:ascii="Arial Narrow" w:hAnsi="Arial Narrow"/>
          <w:sz w:val="22"/>
        </w:rPr>
        <w:t>Tyto směrnice jsou závazné pro všechny rozhodčí vodního slalomu a sjezdu evidované prostřednictvím oddílů kanoistiky v registraci ČSKDV a seznamu komise rozhodčích ČSKDV.</w:t>
      </w:r>
    </w:p>
    <w:p w:rsidR="00A8729C" w:rsidRPr="00D04162" w:rsidRDefault="00A8729C" w:rsidP="00A8729C">
      <w:pPr>
        <w:jc w:val="both"/>
        <w:rPr>
          <w:rFonts w:ascii="Arial" w:hAnsi="Arial"/>
          <w:sz w:val="22"/>
        </w:rPr>
      </w:pPr>
    </w:p>
    <w:p w:rsidR="00A8729C" w:rsidRPr="00D04162" w:rsidRDefault="00A8729C" w:rsidP="00A8729C">
      <w:pPr>
        <w:pStyle w:val="Nadpis3"/>
        <w:rPr>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1</w:t>
      </w:r>
    </w:p>
    <w:p w:rsidR="00A8729C" w:rsidRPr="00D04162" w:rsidRDefault="00A8729C" w:rsidP="00A8729C">
      <w:pPr>
        <w:jc w:val="center"/>
        <w:rPr>
          <w:rFonts w:ascii="Impact" w:hAnsi="Impact"/>
          <w:bCs/>
          <w:sz w:val="24"/>
          <w:szCs w:val="24"/>
        </w:rPr>
      </w:pPr>
      <w:r w:rsidRPr="00D04162">
        <w:rPr>
          <w:rFonts w:ascii="Impact" w:hAnsi="Impact"/>
          <w:bCs/>
          <w:sz w:val="24"/>
          <w:szCs w:val="24"/>
        </w:rPr>
        <w:t>Úvodní ustanovení</w:t>
      </w:r>
    </w:p>
    <w:p w:rsidR="00A8729C" w:rsidRPr="00D04162" w:rsidRDefault="00A8729C" w:rsidP="00A8729C">
      <w:pPr>
        <w:jc w:val="center"/>
        <w:rPr>
          <w:rFonts w:ascii="Arial CE MT Black" w:hAnsi="Arial CE MT Black"/>
          <w:b/>
          <w:sz w:val="22"/>
        </w:rPr>
      </w:pPr>
    </w:p>
    <w:p w:rsidR="00A8729C" w:rsidRPr="00D04162" w:rsidRDefault="00A8729C" w:rsidP="00A8729C">
      <w:pPr>
        <w:numPr>
          <w:ilvl w:val="1"/>
          <w:numId w:val="10"/>
        </w:numPr>
        <w:spacing w:after="120"/>
        <w:jc w:val="both"/>
        <w:rPr>
          <w:rFonts w:ascii="Arial Narrow" w:hAnsi="Arial Narrow"/>
          <w:sz w:val="22"/>
        </w:rPr>
      </w:pPr>
      <w:r w:rsidRPr="00D04162">
        <w:rPr>
          <w:rFonts w:ascii="Arial Narrow" w:hAnsi="Arial Narrow"/>
          <w:sz w:val="22"/>
        </w:rPr>
        <w:t xml:space="preserve">Rozhodčím kanoistiky na divokých vodách se může stát pouze člen Českého svazu kanoistiky </w:t>
      </w:r>
      <w:r w:rsidR="006817A7">
        <w:rPr>
          <w:rFonts w:ascii="Arial Narrow" w:hAnsi="Arial Narrow"/>
          <w:color w:val="FF0000"/>
          <w:sz w:val="22"/>
        </w:rPr>
        <w:t xml:space="preserve">sekce divoká voda </w:t>
      </w:r>
      <w:r w:rsidRPr="00D04162">
        <w:rPr>
          <w:rFonts w:ascii="Arial Narrow" w:hAnsi="Arial Narrow"/>
          <w:sz w:val="22"/>
        </w:rPr>
        <w:t>(ČSKDV).</w:t>
      </w:r>
    </w:p>
    <w:p w:rsidR="00A8729C" w:rsidRPr="00D04162" w:rsidRDefault="00A8729C" w:rsidP="00A8729C">
      <w:pPr>
        <w:numPr>
          <w:ilvl w:val="1"/>
          <w:numId w:val="10"/>
        </w:numPr>
        <w:spacing w:after="120"/>
        <w:jc w:val="both"/>
        <w:rPr>
          <w:rFonts w:ascii="Arial Narrow" w:hAnsi="Arial Narrow"/>
          <w:sz w:val="22"/>
        </w:rPr>
      </w:pPr>
      <w:r w:rsidRPr="00D04162">
        <w:rPr>
          <w:rFonts w:ascii="Arial Narrow" w:hAnsi="Arial Narrow"/>
          <w:sz w:val="22"/>
        </w:rPr>
        <w:t>Rozhodčí je kvalifikovaný tělovýchovný pracovník, pověřený řízením závodů na divokých vodách. Dohlíží na regulérní průběh závodů a na důsledné dodržování Pravidel kanoistiky na divokých vodách (dále jen Pravidel) a Směrnic o závodění pro příslušný rok.</w:t>
      </w:r>
    </w:p>
    <w:p w:rsidR="00A8729C" w:rsidRDefault="00A8729C" w:rsidP="00A8729C">
      <w:pPr>
        <w:jc w:val="both"/>
        <w:rPr>
          <w:rFonts w:ascii="Arial Narrow" w:hAnsi="Arial Narrow"/>
          <w:sz w:val="22"/>
        </w:rPr>
      </w:pPr>
    </w:p>
    <w:p w:rsidR="004964B3" w:rsidRPr="00D04162" w:rsidRDefault="004964B3" w:rsidP="00A8729C">
      <w:pPr>
        <w:jc w:val="both"/>
        <w:rPr>
          <w:rFonts w:ascii="Arial Narrow" w:hAnsi="Arial Narrow"/>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2</w:t>
      </w:r>
    </w:p>
    <w:p w:rsidR="00A8729C" w:rsidRPr="00D04162" w:rsidRDefault="00A8729C" w:rsidP="00A8729C">
      <w:pPr>
        <w:jc w:val="center"/>
        <w:rPr>
          <w:rFonts w:ascii="Impact" w:hAnsi="Impact"/>
          <w:bCs/>
          <w:sz w:val="24"/>
          <w:szCs w:val="24"/>
        </w:rPr>
      </w:pPr>
      <w:r w:rsidRPr="00D04162">
        <w:rPr>
          <w:rFonts w:ascii="Impact" w:hAnsi="Impact"/>
          <w:bCs/>
          <w:sz w:val="24"/>
          <w:szCs w:val="24"/>
        </w:rPr>
        <w:t>Kvalifikace rozhodčích</w:t>
      </w:r>
    </w:p>
    <w:p w:rsidR="00A8729C" w:rsidRPr="00D04162" w:rsidRDefault="00A8729C" w:rsidP="00A8729C">
      <w:pPr>
        <w:jc w:val="center"/>
        <w:rPr>
          <w:rFonts w:ascii="Arial Narrow" w:hAnsi="Arial Narrow"/>
          <w:b/>
          <w:sz w:val="22"/>
        </w:rPr>
      </w:pPr>
    </w:p>
    <w:p w:rsidR="00A8729C" w:rsidRPr="00D04162" w:rsidRDefault="00A8729C" w:rsidP="00A8729C">
      <w:pPr>
        <w:numPr>
          <w:ilvl w:val="1"/>
          <w:numId w:val="3"/>
        </w:numPr>
        <w:spacing w:after="120"/>
        <w:ind w:left="709" w:hanging="709"/>
        <w:jc w:val="both"/>
        <w:rPr>
          <w:rFonts w:ascii="Arial Narrow" w:hAnsi="Arial Narrow"/>
          <w:sz w:val="22"/>
        </w:rPr>
      </w:pPr>
      <w:r w:rsidRPr="00D04162">
        <w:rPr>
          <w:rFonts w:ascii="Arial Narrow" w:hAnsi="Arial Narrow"/>
          <w:sz w:val="22"/>
        </w:rPr>
        <w:t>Na všech závodech kanoistiky na divokých vodách smějí zastávat funkci pouze kvalifikovaní rozhodčí. Nekvalifikované osoby mohou zastávat jen pomocné funkce (viz Pravidla kanoistiky).</w:t>
      </w:r>
    </w:p>
    <w:p w:rsidR="00A8729C" w:rsidRPr="004B633E" w:rsidRDefault="00A8729C" w:rsidP="00A8729C">
      <w:pPr>
        <w:numPr>
          <w:ilvl w:val="1"/>
          <w:numId w:val="3"/>
        </w:numPr>
        <w:tabs>
          <w:tab w:val="left" w:pos="993"/>
        </w:tabs>
        <w:spacing w:after="120"/>
        <w:ind w:left="709" w:hanging="709"/>
        <w:rPr>
          <w:rFonts w:ascii="Arial Narrow" w:hAnsi="Arial Narrow"/>
          <w:sz w:val="22"/>
        </w:rPr>
      </w:pPr>
      <w:r w:rsidRPr="00D04162">
        <w:rPr>
          <w:rFonts w:ascii="Arial Narrow" w:hAnsi="Arial Narrow"/>
          <w:b/>
          <w:bCs/>
          <w:sz w:val="22"/>
        </w:rPr>
        <w:t>Přehled kvalifikací rozhodčích:</w:t>
      </w:r>
      <w:r w:rsidRPr="00D04162">
        <w:rPr>
          <w:rFonts w:ascii="Arial Narrow" w:hAnsi="Arial Narrow"/>
          <w:b/>
          <w:bCs/>
          <w:sz w:val="22"/>
        </w:rPr>
        <w:br/>
      </w:r>
      <w:r w:rsidRPr="00D04162">
        <w:rPr>
          <w:rFonts w:ascii="Arial Narrow" w:hAnsi="Arial Narrow"/>
          <w:sz w:val="22"/>
        </w:rPr>
        <w:t>-</w:t>
      </w:r>
      <w:r w:rsidRPr="00D04162">
        <w:rPr>
          <w:rFonts w:ascii="Arial Narrow" w:hAnsi="Arial Narrow"/>
          <w:sz w:val="22"/>
        </w:rPr>
        <w:tab/>
        <w:t>rozhodčí 3. třídy</w:t>
      </w:r>
      <w:r w:rsidRPr="00D04162">
        <w:rPr>
          <w:rFonts w:ascii="Arial Narrow" w:hAnsi="Arial Narrow"/>
          <w:sz w:val="22"/>
        </w:rPr>
        <w:br/>
        <w:t>-</w:t>
      </w:r>
      <w:r w:rsidRPr="00D04162">
        <w:rPr>
          <w:rFonts w:ascii="Arial Narrow" w:hAnsi="Arial Narrow"/>
          <w:sz w:val="22"/>
        </w:rPr>
        <w:tab/>
        <w:t>rozhodčí 2. třídy</w:t>
      </w:r>
      <w:r w:rsidRPr="00D04162">
        <w:rPr>
          <w:rFonts w:ascii="Arial Narrow" w:hAnsi="Arial Narrow"/>
          <w:sz w:val="22"/>
        </w:rPr>
        <w:br/>
        <w:t>-</w:t>
      </w:r>
      <w:r w:rsidRPr="00D04162">
        <w:rPr>
          <w:rFonts w:ascii="Arial Narrow" w:hAnsi="Arial Narrow"/>
          <w:sz w:val="22"/>
        </w:rPr>
        <w:tab/>
        <w:t>rozhodčí 1. třídy</w:t>
      </w:r>
      <w:r w:rsidRPr="00D04162">
        <w:rPr>
          <w:rFonts w:ascii="Arial Narrow" w:hAnsi="Arial Narrow"/>
          <w:sz w:val="22"/>
        </w:rPr>
        <w:br/>
      </w:r>
      <w:r w:rsidRPr="004B633E">
        <w:rPr>
          <w:rFonts w:ascii="Arial Narrow" w:hAnsi="Arial Narrow"/>
          <w:sz w:val="22"/>
        </w:rPr>
        <w:t>-</w:t>
      </w:r>
      <w:r w:rsidRPr="004B633E">
        <w:rPr>
          <w:rFonts w:ascii="Arial Narrow" w:hAnsi="Arial Narrow"/>
          <w:sz w:val="22"/>
        </w:rPr>
        <w:tab/>
        <w:t>mezinárodní rozhodčí pro slalom (IJSL) nebo mezinárodní rozhodčí pro sjezd (IJWW)</w:t>
      </w:r>
    </w:p>
    <w:p w:rsidR="00A8729C" w:rsidRPr="004B633E" w:rsidRDefault="00A8729C" w:rsidP="00A8729C">
      <w:pPr>
        <w:numPr>
          <w:ilvl w:val="1"/>
          <w:numId w:val="3"/>
        </w:numPr>
        <w:tabs>
          <w:tab w:val="left" w:pos="993"/>
          <w:tab w:val="left" w:pos="1134"/>
        </w:tabs>
        <w:spacing w:after="120"/>
        <w:ind w:left="709" w:hanging="709"/>
        <w:rPr>
          <w:rFonts w:ascii="Arial Narrow" w:hAnsi="Arial Narrow"/>
          <w:sz w:val="22"/>
        </w:rPr>
      </w:pPr>
      <w:r w:rsidRPr="004B633E">
        <w:rPr>
          <w:rFonts w:ascii="Arial Narrow" w:hAnsi="Arial Narrow"/>
          <w:b/>
          <w:bCs/>
          <w:sz w:val="22"/>
        </w:rPr>
        <w:t>Všeobecné podmínky pro získání kvalifikace rozhodčího:</w:t>
      </w:r>
      <w:r w:rsidRPr="004B633E">
        <w:rPr>
          <w:rFonts w:ascii="Arial Narrow" w:hAnsi="Arial Narrow"/>
          <w:b/>
          <w:bCs/>
          <w:sz w:val="22"/>
        </w:rPr>
        <w:br/>
      </w:r>
      <w:r w:rsidRPr="004B633E">
        <w:rPr>
          <w:rFonts w:ascii="Arial Narrow" w:hAnsi="Arial Narrow"/>
          <w:sz w:val="22"/>
        </w:rPr>
        <w:t>-</w:t>
      </w:r>
      <w:r w:rsidRPr="004B633E">
        <w:rPr>
          <w:rFonts w:ascii="Arial Narrow" w:hAnsi="Arial Narrow"/>
          <w:sz w:val="22"/>
        </w:rPr>
        <w:tab/>
        <w:t>členství v ČSKDV</w:t>
      </w:r>
      <w:r w:rsidRPr="004B633E">
        <w:rPr>
          <w:rFonts w:ascii="Arial Narrow" w:hAnsi="Arial Narrow"/>
          <w:sz w:val="22"/>
        </w:rPr>
        <w:br/>
        <w:t>-</w:t>
      </w:r>
      <w:r w:rsidRPr="004B633E">
        <w:rPr>
          <w:rFonts w:ascii="Arial Narrow" w:hAnsi="Arial Narrow"/>
          <w:sz w:val="22"/>
        </w:rPr>
        <w:tab/>
        <w:t>věk minimálně 18 let</w:t>
      </w:r>
      <w:r w:rsidRPr="004B633E">
        <w:rPr>
          <w:rFonts w:ascii="Arial Narrow" w:hAnsi="Arial Narrow"/>
          <w:sz w:val="22"/>
        </w:rPr>
        <w:br/>
        <w:t>-</w:t>
      </w:r>
      <w:r w:rsidRPr="004B633E">
        <w:rPr>
          <w:rFonts w:ascii="Arial Narrow" w:hAnsi="Arial Narrow"/>
          <w:sz w:val="22"/>
        </w:rPr>
        <w:tab/>
        <w:t>absolvování předepsaného školení a úspěšné složení závěrečných zkoušek - doporučení:</w:t>
      </w:r>
      <w:r w:rsidRPr="004B633E">
        <w:rPr>
          <w:rFonts w:ascii="Arial Narrow" w:hAnsi="Arial Narrow"/>
          <w:sz w:val="22"/>
        </w:rPr>
        <w:br/>
      </w:r>
      <w:r w:rsidRPr="004B633E">
        <w:rPr>
          <w:rFonts w:ascii="Arial Narrow" w:hAnsi="Arial Narrow"/>
          <w:sz w:val="22"/>
        </w:rPr>
        <w:tab/>
        <w:t>* u kvalifikace rozhodčích 3. třídy doporučení oddílu / klubu</w:t>
      </w:r>
      <w:r w:rsidRPr="004B633E">
        <w:rPr>
          <w:rFonts w:ascii="Arial Narrow" w:hAnsi="Arial Narrow"/>
          <w:sz w:val="22"/>
        </w:rPr>
        <w:br/>
      </w:r>
      <w:r w:rsidRPr="004B633E">
        <w:rPr>
          <w:rFonts w:ascii="Arial Narrow" w:hAnsi="Arial Narrow"/>
          <w:sz w:val="22"/>
        </w:rPr>
        <w:tab/>
        <w:t>* u kvalifikace rozhodčích 2. třídy doporučení komise rozhodčích</w:t>
      </w:r>
      <w:r w:rsidRPr="004B633E">
        <w:rPr>
          <w:rFonts w:ascii="Arial Narrow" w:hAnsi="Arial Narrow"/>
          <w:sz w:val="22"/>
        </w:rPr>
        <w:br/>
      </w:r>
      <w:r w:rsidRPr="004B633E">
        <w:rPr>
          <w:rFonts w:ascii="Arial Narrow" w:hAnsi="Arial Narrow"/>
          <w:sz w:val="22"/>
        </w:rPr>
        <w:tab/>
        <w:t>* u kvalifikace rozhodčích 1. třídy doporučení komise rozhodčích</w:t>
      </w:r>
      <w:r w:rsidRPr="004B633E">
        <w:rPr>
          <w:rFonts w:ascii="Arial Narrow" w:hAnsi="Arial Narrow"/>
          <w:sz w:val="22"/>
        </w:rPr>
        <w:br/>
      </w:r>
      <w:r w:rsidRPr="004B633E">
        <w:rPr>
          <w:rFonts w:ascii="Arial Narrow" w:hAnsi="Arial Narrow"/>
          <w:sz w:val="22"/>
        </w:rPr>
        <w:tab/>
        <w:t xml:space="preserve">* u kvalifikace mezinárodních rozhodčích IJSL nebo IJWW schválení VV ČSKDV na základě doporučení </w:t>
      </w:r>
      <w:r w:rsidRPr="004B633E">
        <w:rPr>
          <w:rFonts w:ascii="Arial Narrow" w:hAnsi="Arial Narrow"/>
          <w:sz w:val="22"/>
        </w:rPr>
        <w:tab/>
      </w:r>
      <w:r w:rsidRPr="004B633E">
        <w:rPr>
          <w:rFonts w:ascii="Arial Narrow" w:hAnsi="Arial Narrow"/>
          <w:sz w:val="22"/>
        </w:rPr>
        <w:tab/>
        <w:t>komise rozhodčích a úspěšného vykoná</w:t>
      </w:r>
      <w:r w:rsidR="004B633E" w:rsidRPr="004B633E">
        <w:rPr>
          <w:rFonts w:ascii="Arial Narrow" w:hAnsi="Arial Narrow"/>
          <w:sz w:val="22"/>
        </w:rPr>
        <w:t xml:space="preserve">ní kontrolního testu v </w:t>
      </w:r>
      <w:r w:rsidR="004B633E" w:rsidRPr="004B633E">
        <w:rPr>
          <w:rFonts w:ascii="Arial Narrow" w:hAnsi="Arial Narrow"/>
          <w:color w:val="FF0000"/>
          <w:sz w:val="22"/>
        </w:rPr>
        <w:t>anglickém</w:t>
      </w:r>
      <w:r w:rsidRPr="004B633E">
        <w:rPr>
          <w:rFonts w:ascii="Arial Narrow" w:hAnsi="Arial Narrow"/>
          <w:sz w:val="22"/>
        </w:rPr>
        <w:t xml:space="preserve"> jazyce před komisí rozhodčích ČSKDV</w:t>
      </w:r>
    </w:p>
    <w:p w:rsidR="00A8729C" w:rsidRPr="00D04162" w:rsidRDefault="00A8729C" w:rsidP="00A8729C">
      <w:pPr>
        <w:numPr>
          <w:ilvl w:val="1"/>
          <w:numId w:val="3"/>
        </w:numPr>
        <w:tabs>
          <w:tab w:val="left" w:pos="993"/>
        </w:tabs>
        <w:spacing w:after="120"/>
        <w:ind w:left="709" w:hanging="709"/>
        <w:rPr>
          <w:rFonts w:ascii="Arial Narrow" w:hAnsi="Arial Narrow"/>
          <w:sz w:val="22"/>
        </w:rPr>
      </w:pPr>
      <w:r w:rsidRPr="00D04162">
        <w:rPr>
          <w:rFonts w:ascii="Arial Narrow" w:hAnsi="Arial Narrow"/>
          <w:b/>
          <w:bCs/>
          <w:sz w:val="22"/>
        </w:rPr>
        <w:t>Specifické podmínky pro získání kvalifikace:</w:t>
      </w:r>
    </w:p>
    <w:tbl>
      <w:tblPr>
        <w:tblW w:w="0" w:type="auto"/>
        <w:jc w:val="right"/>
        <w:tblCellSpacing w:w="0" w:type="dxa"/>
        <w:shd w:val="clear" w:color="auto" w:fill="FFFFFF"/>
        <w:tblCellMar>
          <w:top w:w="15" w:type="dxa"/>
          <w:left w:w="15" w:type="dxa"/>
          <w:bottom w:w="15" w:type="dxa"/>
          <w:right w:w="15" w:type="dxa"/>
        </w:tblCellMar>
        <w:tblLook w:val="0000"/>
      </w:tblPr>
      <w:tblGrid>
        <w:gridCol w:w="1762"/>
        <w:gridCol w:w="1357"/>
        <w:gridCol w:w="1418"/>
        <w:gridCol w:w="1903"/>
        <w:gridCol w:w="2212"/>
      </w:tblGrid>
      <w:tr w:rsidR="00A8729C" w:rsidRPr="00D04162" w:rsidTr="004964B3">
        <w:trPr>
          <w:cantSplit/>
          <w:trHeight w:val="659"/>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rPr>
            </w:pPr>
            <w:r w:rsidRPr="00D04162">
              <w:rPr>
                <w:rFonts w:ascii="Arial Narrow" w:hAnsi="Arial Narrow" w:cs="Arial"/>
                <w:szCs w:val="18"/>
              </w:rPr>
              <w:t>třída rozhodčího</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rPr>
            </w:pPr>
            <w:r w:rsidRPr="00D04162">
              <w:rPr>
                <w:rFonts w:ascii="Arial Narrow" w:hAnsi="Arial Narrow" w:cs="Arial"/>
                <w:szCs w:val="18"/>
              </w:rPr>
              <w:t>minimální věk</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rPr>
            </w:pPr>
            <w:r w:rsidRPr="00D04162">
              <w:rPr>
                <w:rFonts w:ascii="Arial Narrow" w:hAnsi="Arial Narrow" w:cs="Arial"/>
                <w:szCs w:val="18"/>
              </w:rPr>
              <w:t>horní věková hranice</w:t>
            </w:r>
          </w:p>
        </w:tc>
        <w:tc>
          <w:tcPr>
            <w:tcW w:w="1903" w:type="dxa"/>
            <w:shd w:val="clear" w:color="auto" w:fill="FFFFFF"/>
            <w:vAlign w:val="center"/>
          </w:tcPr>
          <w:p w:rsidR="00A8729C" w:rsidRPr="00D04162" w:rsidRDefault="00A8729C" w:rsidP="00563B8F">
            <w:pPr>
              <w:jc w:val="center"/>
              <w:rPr>
                <w:rFonts w:ascii="Arial Narrow" w:eastAsia="Arial Unicode MS" w:hAnsi="Arial Narrow" w:cs="Arial"/>
              </w:rPr>
            </w:pPr>
            <w:r w:rsidRPr="00D04162">
              <w:rPr>
                <w:rFonts w:ascii="Arial Narrow" w:hAnsi="Arial Narrow" w:cs="Arial"/>
                <w:szCs w:val="18"/>
              </w:rPr>
              <w:t>minimální praxe od poslední kvalifikace</w:t>
            </w:r>
          </w:p>
        </w:tc>
        <w:tc>
          <w:tcPr>
            <w:tcW w:w="2212" w:type="dxa"/>
            <w:vAlign w:val="center"/>
          </w:tcPr>
          <w:p w:rsidR="00A8729C" w:rsidRPr="00D04162" w:rsidRDefault="00A8729C" w:rsidP="00563B8F">
            <w:pPr>
              <w:jc w:val="center"/>
              <w:rPr>
                <w:rFonts w:ascii="Arial Narrow" w:hAnsi="Arial Narrow" w:cs="Arial"/>
              </w:rPr>
            </w:pPr>
            <w:r w:rsidRPr="00D04162">
              <w:rPr>
                <w:rFonts w:ascii="Arial Narrow" w:hAnsi="Arial Narrow" w:cs="Arial"/>
              </w:rPr>
              <w:t>další požadavky</w:t>
            </w:r>
          </w:p>
        </w:tc>
      </w:tr>
      <w:tr w:rsidR="00A8729C" w:rsidRPr="00D04162" w:rsidTr="004964B3">
        <w:trPr>
          <w:cantSplit/>
          <w:trHeight w:val="355"/>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sz w:val="22"/>
              </w:rPr>
            </w:pPr>
            <w:r w:rsidRPr="00D04162">
              <w:rPr>
                <w:rFonts w:ascii="Arial Narrow" w:hAnsi="Arial Narrow" w:cs="Arial"/>
                <w:sz w:val="22"/>
                <w:szCs w:val="18"/>
              </w:rPr>
              <w:t>3. třída</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18</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65</w:t>
            </w:r>
          </w:p>
        </w:tc>
        <w:tc>
          <w:tcPr>
            <w:tcW w:w="1903"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sz w:val="22"/>
              </w:rPr>
              <w:t>–</w:t>
            </w:r>
          </w:p>
        </w:tc>
        <w:tc>
          <w:tcPr>
            <w:tcW w:w="2212" w:type="dxa"/>
            <w:vAlign w:val="center"/>
          </w:tcPr>
          <w:p w:rsidR="00A8729C" w:rsidRPr="00D04162" w:rsidRDefault="00A8729C" w:rsidP="00563B8F">
            <w:pPr>
              <w:jc w:val="center"/>
              <w:rPr>
                <w:rFonts w:ascii="Arial Narrow" w:hAnsi="Arial Narrow" w:cs="Arial"/>
                <w:sz w:val="22"/>
              </w:rPr>
            </w:pPr>
            <w:r w:rsidRPr="00D04162">
              <w:rPr>
                <w:rFonts w:ascii="Arial Narrow" w:hAnsi="Arial Narrow"/>
                <w:sz w:val="22"/>
              </w:rPr>
              <w:t>–</w:t>
            </w:r>
          </w:p>
        </w:tc>
      </w:tr>
      <w:tr w:rsidR="00A8729C" w:rsidRPr="00D04162" w:rsidTr="004964B3">
        <w:trPr>
          <w:cantSplit/>
          <w:trHeight w:val="232"/>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sz w:val="22"/>
              </w:rPr>
            </w:pPr>
            <w:r w:rsidRPr="00D04162">
              <w:rPr>
                <w:rFonts w:ascii="Arial Narrow" w:hAnsi="Arial Narrow" w:cs="Arial"/>
                <w:sz w:val="22"/>
                <w:szCs w:val="18"/>
              </w:rPr>
              <w:t>2. třída</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20</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65</w:t>
            </w:r>
          </w:p>
        </w:tc>
        <w:tc>
          <w:tcPr>
            <w:tcW w:w="1903"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2 roky</w:t>
            </w:r>
          </w:p>
        </w:tc>
        <w:tc>
          <w:tcPr>
            <w:tcW w:w="2212" w:type="dxa"/>
            <w:vAlign w:val="center"/>
          </w:tcPr>
          <w:p w:rsidR="00A8729C" w:rsidRPr="00D04162" w:rsidRDefault="00A8729C" w:rsidP="00563B8F">
            <w:pPr>
              <w:jc w:val="center"/>
              <w:rPr>
                <w:rFonts w:ascii="Arial Narrow" w:hAnsi="Arial Narrow" w:cs="Arial"/>
                <w:sz w:val="22"/>
              </w:rPr>
            </w:pPr>
            <w:r w:rsidRPr="00D04162">
              <w:rPr>
                <w:rFonts w:ascii="Arial Narrow" w:hAnsi="Arial Narrow"/>
                <w:sz w:val="22"/>
              </w:rPr>
              <w:t>–</w:t>
            </w:r>
          </w:p>
        </w:tc>
      </w:tr>
      <w:tr w:rsidR="00A8729C" w:rsidRPr="00D04162" w:rsidTr="004964B3">
        <w:trPr>
          <w:cantSplit/>
          <w:trHeight w:val="180"/>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sz w:val="22"/>
              </w:rPr>
            </w:pPr>
            <w:r w:rsidRPr="00D04162">
              <w:rPr>
                <w:rFonts w:ascii="Arial Narrow" w:hAnsi="Arial Narrow" w:cs="Arial"/>
                <w:sz w:val="22"/>
                <w:szCs w:val="18"/>
              </w:rPr>
              <w:t>1. třída</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22</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65</w:t>
            </w:r>
          </w:p>
        </w:tc>
        <w:tc>
          <w:tcPr>
            <w:tcW w:w="1903"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2 roky</w:t>
            </w:r>
          </w:p>
        </w:tc>
        <w:tc>
          <w:tcPr>
            <w:tcW w:w="2212" w:type="dxa"/>
            <w:vAlign w:val="center"/>
          </w:tcPr>
          <w:p w:rsidR="00A8729C" w:rsidRPr="00D04162" w:rsidRDefault="00A8729C" w:rsidP="00563B8F">
            <w:pPr>
              <w:jc w:val="center"/>
              <w:rPr>
                <w:rFonts w:ascii="Arial Narrow" w:hAnsi="Arial Narrow" w:cs="Arial"/>
                <w:sz w:val="22"/>
              </w:rPr>
            </w:pPr>
            <w:r w:rsidRPr="00D04162">
              <w:rPr>
                <w:rFonts w:ascii="Arial Narrow" w:hAnsi="Arial Narrow"/>
                <w:sz w:val="22"/>
              </w:rPr>
              <w:t>–</w:t>
            </w:r>
          </w:p>
        </w:tc>
      </w:tr>
      <w:tr w:rsidR="00A8729C" w:rsidRPr="00D04162" w:rsidTr="004964B3">
        <w:trPr>
          <w:cantSplit/>
          <w:trHeight w:val="407"/>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sz w:val="22"/>
              </w:rPr>
            </w:pPr>
            <w:r w:rsidRPr="00D04162">
              <w:rPr>
                <w:rFonts w:ascii="Arial Narrow" w:hAnsi="Arial Narrow" w:cs="Arial"/>
                <w:sz w:val="22"/>
                <w:szCs w:val="18"/>
              </w:rPr>
              <w:t>mezinárodní</w:t>
            </w:r>
            <w:r w:rsidRPr="00D04162">
              <w:rPr>
                <w:rFonts w:ascii="Arial Narrow" w:hAnsi="Arial Narrow" w:cs="Arial"/>
                <w:sz w:val="22"/>
                <w:szCs w:val="18"/>
              </w:rPr>
              <w:br/>
              <w:t>(IJSL nebo IJWW)</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strike/>
                <w:sz w:val="22"/>
              </w:rPr>
            </w:pPr>
            <w:r w:rsidRPr="00D04162">
              <w:rPr>
                <w:rFonts w:ascii="Arial Narrow" w:hAnsi="Arial Narrow" w:cs="Arial"/>
                <w:sz w:val="22"/>
                <w:szCs w:val="18"/>
              </w:rPr>
              <w:t>23</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65</w:t>
            </w:r>
          </w:p>
        </w:tc>
        <w:tc>
          <w:tcPr>
            <w:tcW w:w="1903"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1 rok</w:t>
            </w:r>
          </w:p>
        </w:tc>
        <w:tc>
          <w:tcPr>
            <w:tcW w:w="2212" w:type="dxa"/>
            <w:vAlign w:val="center"/>
          </w:tcPr>
          <w:p w:rsidR="00A8729C" w:rsidRPr="00C03032" w:rsidRDefault="00A8729C" w:rsidP="00563B8F">
            <w:pPr>
              <w:jc w:val="center"/>
              <w:rPr>
                <w:rFonts w:ascii="Arial Narrow" w:hAnsi="Arial Narrow" w:cs="Arial"/>
                <w:strike/>
                <w:color w:val="FF0000"/>
                <w:sz w:val="22"/>
              </w:rPr>
            </w:pPr>
            <w:r w:rsidRPr="004B633E">
              <w:rPr>
                <w:rFonts w:ascii="Arial Narrow" w:hAnsi="Arial Narrow" w:cs="Arial"/>
                <w:sz w:val="22"/>
              </w:rPr>
              <w:t>dostatečná znalost</w:t>
            </w:r>
            <w:r w:rsidR="00C03032" w:rsidRPr="00C03032">
              <w:rPr>
                <w:rFonts w:ascii="Arial Narrow" w:hAnsi="Arial Narrow" w:cs="Arial"/>
                <w:color w:val="FF0000"/>
                <w:sz w:val="22"/>
              </w:rPr>
              <w:t xml:space="preserve"> AJ </w:t>
            </w:r>
          </w:p>
          <w:p w:rsidR="00A8729C" w:rsidRPr="00D04162" w:rsidRDefault="00A8729C" w:rsidP="00563B8F">
            <w:pPr>
              <w:jc w:val="center"/>
              <w:rPr>
                <w:rFonts w:ascii="Arial Narrow" w:hAnsi="Arial Narrow" w:cs="Arial"/>
                <w:sz w:val="22"/>
              </w:rPr>
            </w:pPr>
            <w:r w:rsidRPr="00D04162">
              <w:rPr>
                <w:rFonts w:ascii="Arial Narrow" w:hAnsi="Arial Narrow" w:cs="Arial"/>
                <w:sz w:val="22"/>
              </w:rPr>
              <w:t>praxe min. 5let rozhodčí na národních závodech,</w:t>
            </w:r>
          </w:p>
          <w:p w:rsidR="00A8729C" w:rsidRDefault="00A8729C" w:rsidP="00563B8F">
            <w:pPr>
              <w:jc w:val="center"/>
              <w:rPr>
                <w:rFonts w:ascii="Arial Narrow" w:hAnsi="Arial Narrow" w:cs="Arial"/>
                <w:sz w:val="22"/>
              </w:rPr>
            </w:pPr>
            <w:r w:rsidRPr="00D04162">
              <w:rPr>
                <w:rFonts w:ascii="Arial Narrow" w:hAnsi="Arial Narrow" w:cs="Arial"/>
                <w:sz w:val="22"/>
              </w:rPr>
              <w:t xml:space="preserve">rozhodčí 1. </w:t>
            </w:r>
            <w:r w:rsidR="006A250D">
              <w:rPr>
                <w:rFonts w:ascii="Arial Narrow" w:hAnsi="Arial Narrow" w:cs="Arial"/>
                <w:sz w:val="22"/>
              </w:rPr>
              <w:t>t</w:t>
            </w:r>
            <w:r w:rsidRPr="00D04162">
              <w:rPr>
                <w:rFonts w:ascii="Arial Narrow" w:hAnsi="Arial Narrow" w:cs="Arial"/>
                <w:sz w:val="22"/>
              </w:rPr>
              <w:t>řídy</w:t>
            </w:r>
          </w:p>
          <w:p w:rsidR="006A250D" w:rsidRPr="00D04162" w:rsidRDefault="006A250D" w:rsidP="00563B8F">
            <w:pPr>
              <w:jc w:val="center"/>
              <w:rPr>
                <w:rFonts w:ascii="Arial Narrow" w:hAnsi="Arial Narrow" w:cs="Arial"/>
                <w:sz w:val="22"/>
              </w:rPr>
            </w:pPr>
          </w:p>
        </w:tc>
      </w:tr>
    </w:tbl>
    <w:p w:rsidR="00A8729C" w:rsidRPr="00D04162" w:rsidRDefault="00A8729C" w:rsidP="00A8729C">
      <w:pPr>
        <w:numPr>
          <w:ilvl w:val="1"/>
          <w:numId w:val="3"/>
        </w:numPr>
        <w:ind w:left="709" w:hanging="709"/>
        <w:jc w:val="both"/>
        <w:rPr>
          <w:rFonts w:ascii="Arial Narrow" w:hAnsi="Arial Narrow"/>
          <w:sz w:val="22"/>
        </w:rPr>
      </w:pPr>
      <w:r w:rsidRPr="00D04162">
        <w:rPr>
          <w:rFonts w:ascii="Arial Narrow" w:hAnsi="Arial Narrow"/>
          <w:b/>
          <w:bCs/>
          <w:sz w:val="22"/>
        </w:rPr>
        <w:t xml:space="preserve">Rozhodčím3. třídy </w:t>
      </w:r>
      <w:r w:rsidRPr="00D04162">
        <w:rPr>
          <w:rFonts w:ascii="Arial Narrow" w:hAnsi="Arial Narrow"/>
          <w:sz w:val="22"/>
        </w:rPr>
        <w:t xml:space="preserve">se může stát uchazeč, který dosáhl věku nejméně 18 let, absolvoval školení a úspěšně složil zkoušky. U zkoušky se klade důraz především na znalosti základních článků Pravidel, </w:t>
      </w:r>
      <w:r w:rsidRPr="00D04162">
        <w:rPr>
          <w:rFonts w:ascii="Arial Narrow" w:hAnsi="Arial Narrow"/>
          <w:b/>
          <w:sz w:val="22"/>
        </w:rPr>
        <w:lastRenderedPageBreak/>
        <w:t>Směrnic pro rozhodčí</w:t>
      </w:r>
      <w:r w:rsidRPr="00D04162">
        <w:rPr>
          <w:rFonts w:ascii="Arial Narrow" w:hAnsi="Arial Narrow"/>
          <w:sz w:val="22"/>
        </w:rPr>
        <w:t>, Směrnic o závodění pro daný rok, řešení brankových situací, pravidel o úrazové zábraně a bezpečnostních ustanoveních. Závodníci MT a 1. VT mohou získat kvalifikaci rozhodčího 3. třídy bez účasti na školení, pokud dosáhli věku 18 let a úspěšně složili předepsané zkoušky.</w:t>
      </w:r>
    </w:p>
    <w:p w:rsidR="00A8729C" w:rsidRPr="00D04162" w:rsidRDefault="00A8729C" w:rsidP="00A8729C">
      <w:pPr>
        <w:tabs>
          <w:tab w:val="num" w:pos="709"/>
        </w:tabs>
        <w:spacing w:after="120"/>
        <w:ind w:left="709" w:hanging="709"/>
        <w:jc w:val="both"/>
        <w:rPr>
          <w:rFonts w:ascii="Arial Narrow" w:hAnsi="Arial Narrow"/>
          <w:sz w:val="22"/>
        </w:rPr>
      </w:pPr>
      <w:r w:rsidRPr="00D04162">
        <w:rPr>
          <w:rFonts w:ascii="Arial Narrow" w:hAnsi="Arial Narrow"/>
          <w:b/>
          <w:bCs/>
          <w:sz w:val="22"/>
        </w:rPr>
        <w:tab/>
      </w:r>
      <w:r w:rsidRPr="00D04162">
        <w:rPr>
          <w:rFonts w:ascii="Arial Narrow" w:hAnsi="Arial Narrow"/>
          <w:sz w:val="22"/>
        </w:rPr>
        <w:t>Rozhodčí 3. třídy může rozhodovat na postupových závodech. Zastává především funkce brankového rozhodčího a rozhodčího na startu nebo v cíli, případně měřiče lodí. KR může ve výjimečných případech nominovat rozhodčího 3. třídy na závody řízené ČSKDV.</w:t>
      </w:r>
    </w:p>
    <w:p w:rsidR="00A8729C" w:rsidRPr="00D04162" w:rsidRDefault="00A8729C" w:rsidP="00A8729C">
      <w:pPr>
        <w:numPr>
          <w:ilvl w:val="1"/>
          <w:numId w:val="3"/>
        </w:numPr>
        <w:ind w:left="709" w:hanging="709"/>
        <w:jc w:val="both"/>
        <w:rPr>
          <w:rFonts w:ascii="Arial Narrow" w:hAnsi="Arial Narrow"/>
          <w:sz w:val="22"/>
        </w:rPr>
      </w:pPr>
      <w:r w:rsidRPr="00D04162">
        <w:rPr>
          <w:rFonts w:ascii="Arial Narrow" w:hAnsi="Arial Narrow"/>
          <w:b/>
          <w:bCs/>
          <w:sz w:val="22"/>
        </w:rPr>
        <w:t>Rozhodčím 2. třídy</w:t>
      </w:r>
      <w:r w:rsidRPr="00D04162">
        <w:rPr>
          <w:rFonts w:ascii="Arial Narrow" w:hAnsi="Arial Narrow"/>
          <w:sz w:val="22"/>
        </w:rPr>
        <w:t xml:space="preserve"> se po dvouleté aktivní činnosti, může stát uchazeč z řad rozhodčích 3. třídy, jestliže absolvoval školení a složil zkoušky.</w:t>
      </w:r>
    </w:p>
    <w:p w:rsidR="00A8729C" w:rsidRPr="00D04162" w:rsidRDefault="00A8729C" w:rsidP="00A8729C">
      <w:pPr>
        <w:pStyle w:val="Zkladntextodsazen2"/>
        <w:tabs>
          <w:tab w:val="num" w:pos="709"/>
        </w:tabs>
        <w:ind w:left="709" w:hanging="709"/>
        <w:rPr>
          <w:rFonts w:ascii="Arial Narrow" w:hAnsi="Arial Narrow"/>
        </w:rPr>
      </w:pPr>
      <w:r w:rsidRPr="00D04162">
        <w:rPr>
          <w:rFonts w:ascii="Arial Narrow" w:hAnsi="Arial Narrow"/>
        </w:rPr>
        <w:tab/>
        <w:t>Zkoušky jsou zaměřeny především na znalost Pravidel, Směrnic pro rozhodčí, Směrnic o závodění pro daný rok, na výpočty, práci s časoměrným zařízením, složité brankové situace. Jsou stanovena náročnější kritéria hodnocení.</w:t>
      </w:r>
    </w:p>
    <w:p w:rsidR="00A8729C" w:rsidRPr="00D04162" w:rsidRDefault="00A8729C" w:rsidP="00A8729C">
      <w:pPr>
        <w:tabs>
          <w:tab w:val="num" w:pos="709"/>
        </w:tabs>
        <w:spacing w:after="120"/>
        <w:ind w:left="709" w:hanging="709"/>
        <w:jc w:val="both"/>
        <w:rPr>
          <w:rFonts w:ascii="Arial Narrow" w:hAnsi="Arial Narrow"/>
          <w:sz w:val="22"/>
        </w:rPr>
      </w:pPr>
      <w:r w:rsidRPr="00D04162">
        <w:rPr>
          <w:rFonts w:ascii="Arial Narrow" w:hAnsi="Arial Narrow"/>
          <w:sz w:val="22"/>
        </w:rPr>
        <w:tab/>
        <w:t>Rozhodčí 2. třídy může rozhodovat na závodech řízených ČSKDV, kromě toho může na těchto závodech zastávat i náročnější funkce např. úsekového rozhodčího nebo zástupce vrchního rozhodčího. Na postupových závodech může zastávat i funkci vrchního rozhodčího.</w:t>
      </w:r>
    </w:p>
    <w:p w:rsidR="00A8729C" w:rsidRPr="00D04162" w:rsidRDefault="00A8729C" w:rsidP="00A8729C">
      <w:pPr>
        <w:numPr>
          <w:ilvl w:val="1"/>
          <w:numId w:val="3"/>
        </w:numPr>
        <w:ind w:left="709" w:hanging="709"/>
        <w:jc w:val="both"/>
        <w:rPr>
          <w:rFonts w:ascii="Arial Narrow" w:hAnsi="Arial Narrow"/>
          <w:sz w:val="22"/>
        </w:rPr>
      </w:pPr>
      <w:r w:rsidRPr="00D04162">
        <w:rPr>
          <w:rFonts w:ascii="Arial Narrow" w:hAnsi="Arial Narrow"/>
          <w:b/>
          <w:bCs/>
          <w:sz w:val="22"/>
        </w:rPr>
        <w:t>Rozhodčím 1. třídy</w:t>
      </w:r>
      <w:r w:rsidRPr="00D04162">
        <w:rPr>
          <w:rFonts w:ascii="Arial Narrow" w:hAnsi="Arial Narrow"/>
          <w:sz w:val="22"/>
        </w:rPr>
        <w:t xml:space="preserve"> se po uplynutí další nejméně dvouleté aktivní činnosti, kdy získal praktické zkušenosti v různých funkc</w:t>
      </w:r>
      <w:r w:rsidRPr="004B633E">
        <w:rPr>
          <w:rFonts w:ascii="Arial Narrow" w:hAnsi="Arial Narrow"/>
          <w:sz w:val="22"/>
        </w:rPr>
        <w:t>ích</w:t>
      </w:r>
      <w:r w:rsidRPr="00D04162">
        <w:rPr>
          <w:rFonts w:ascii="Arial Narrow" w:hAnsi="Arial Narrow"/>
          <w:sz w:val="22"/>
        </w:rPr>
        <w:t xml:space="preserve"> při rozhodování na různých typech závodů, může stát uchazeč – rozhodčí 2. třídy, který absolvuje příslušné školení a složí zkoušky, dokonale ovládá Pravidla, Směrnice pro rozhodčí, Směrnice o závodění pro daný rok, dokáže je interpretovat a je schopen úspěšně zastávat všechny funkce rozhodčího.</w:t>
      </w:r>
    </w:p>
    <w:p w:rsidR="00A8729C" w:rsidRPr="00D04162" w:rsidRDefault="00A8729C" w:rsidP="00A8729C">
      <w:pPr>
        <w:pStyle w:val="Zkladntextodsazen"/>
        <w:tabs>
          <w:tab w:val="num" w:pos="709"/>
        </w:tabs>
        <w:ind w:hanging="709"/>
        <w:jc w:val="both"/>
        <w:rPr>
          <w:rFonts w:ascii="Arial Narrow" w:hAnsi="Arial Narrow" w:cs="Times New Roman"/>
        </w:rPr>
      </w:pPr>
      <w:r w:rsidRPr="00D04162">
        <w:rPr>
          <w:rFonts w:ascii="Arial Narrow" w:hAnsi="Arial Narrow" w:cs="Times New Roman"/>
        </w:rPr>
        <w:tab/>
        <w:t>Zaměření školení a zkoušek je soustředěno na celou odbornou problematiku a znalost pracovní náplně vrchního rozhodčího a rozhodujících funkcí v závodě. Všechny limity jsou oproti zkouškám na 2. třídu zpřísněné, časově omezené.</w:t>
      </w:r>
    </w:p>
    <w:p w:rsidR="00A8729C" w:rsidRPr="00D04162" w:rsidRDefault="00A8729C" w:rsidP="00A8729C">
      <w:pPr>
        <w:pStyle w:val="Zkladntextodsazen"/>
        <w:tabs>
          <w:tab w:val="num" w:pos="709"/>
        </w:tabs>
        <w:spacing w:after="120"/>
        <w:ind w:hanging="709"/>
        <w:jc w:val="both"/>
        <w:rPr>
          <w:rFonts w:ascii="Arial Narrow" w:hAnsi="Arial Narrow" w:cs="Times New Roman"/>
        </w:rPr>
      </w:pPr>
      <w:r w:rsidRPr="00D04162">
        <w:rPr>
          <w:rFonts w:ascii="Arial Narrow" w:hAnsi="Arial Narrow" w:cs="Times New Roman"/>
        </w:rPr>
        <w:tab/>
      </w:r>
      <w:r w:rsidRPr="00D04162">
        <w:rPr>
          <w:rFonts w:ascii="Arial Narrow" w:hAnsi="Arial Narrow"/>
        </w:rPr>
        <w:t>Rozhodčí 1. třídy může zastávat všechny funkce na všech typech národních závodů.</w:t>
      </w:r>
    </w:p>
    <w:p w:rsidR="00A8729C" w:rsidRPr="00D04162" w:rsidRDefault="00A8729C" w:rsidP="00A8729C">
      <w:pPr>
        <w:numPr>
          <w:ilvl w:val="1"/>
          <w:numId w:val="3"/>
        </w:numPr>
        <w:spacing w:after="120"/>
        <w:ind w:left="709" w:hanging="709"/>
        <w:jc w:val="both"/>
        <w:rPr>
          <w:rFonts w:ascii="Arial Narrow" w:hAnsi="Arial Narrow"/>
          <w:sz w:val="22"/>
        </w:rPr>
      </w:pPr>
      <w:r w:rsidRPr="00D04162">
        <w:rPr>
          <w:rFonts w:ascii="Arial Narrow" w:hAnsi="Arial Narrow"/>
          <w:b/>
          <w:bCs/>
          <w:sz w:val="22"/>
        </w:rPr>
        <w:t>Mezinárodní rozhodčí – IJSL nebo IJWW.</w:t>
      </w:r>
      <w:r w:rsidRPr="00D04162">
        <w:rPr>
          <w:rFonts w:ascii="Arial Narrow" w:hAnsi="Arial Narrow"/>
          <w:sz w:val="22"/>
        </w:rPr>
        <w:t xml:space="preserve"> Kvalifikace mezinárodního rozhodčího se získává samostatně buď pro slalom (IJSL – </w:t>
      </w:r>
      <w:proofErr w:type="spellStart"/>
      <w:r w:rsidRPr="00D04162">
        <w:rPr>
          <w:rFonts w:ascii="Arial Narrow" w:hAnsi="Arial Narrow"/>
          <w:sz w:val="22"/>
        </w:rPr>
        <w:t>International</w:t>
      </w:r>
      <w:proofErr w:type="spellEnd"/>
      <w:r w:rsidRPr="00D04162">
        <w:rPr>
          <w:rFonts w:ascii="Arial Narrow" w:hAnsi="Arial Narrow"/>
          <w:sz w:val="22"/>
        </w:rPr>
        <w:t xml:space="preserve"> </w:t>
      </w:r>
      <w:proofErr w:type="spellStart"/>
      <w:r w:rsidRPr="00D04162">
        <w:rPr>
          <w:rFonts w:ascii="Arial Narrow" w:hAnsi="Arial Narrow"/>
          <w:sz w:val="22"/>
        </w:rPr>
        <w:t>Judge</w:t>
      </w:r>
      <w:proofErr w:type="spellEnd"/>
      <w:r w:rsidR="00DA77D4">
        <w:rPr>
          <w:rFonts w:ascii="Arial Narrow" w:hAnsi="Arial Narrow"/>
          <w:sz w:val="22"/>
        </w:rPr>
        <w:t xml:space="preserve"> </w:t>
      </w:r>
      <w:proofErr w:type="spellStart"/>
      <w:r w:rsidRPr="00D04162">
        <w:rPr>
          <w:rFonts w:ascii="Arial Narrow" w:hAnsi="Arial Narrow"/>
          <w:sz w:val="22"/>
        </w:rPr>
        <w:t>for</w:t>
      </w:r>
      <w:proofErr w:type="spellEnd"/>
      <w:r w:rsidRPr="00D04162">
        <w:rPr>
          <w:rFonts w:ascii="Arial Narrow" w:hAnsi="Arial Narrow"/>
          <w:sz w:val="22"/>
        </w:rPr>
        <w:t xml:space="preserve"> Slalom) nebo pro sjezd (IJWW – </w:t>
      </w:r>
      <w:proofErr w:type="spellStart"/>
      <w:r w:rsidRPr="00D04162">
        <w:rPr>
          <w:rFonts w:ascii="Arial Narrow" w:hAnsi="Arial Narrow"/>
          <w:sz w:val="22"/>
        </w:rPr>
        <w:t>International</w:t>
      </w:r>
      <w:proofErr w:type="spellEnd"/>
      <w:r w:rsidRPr="00D04162">
        <w:rPr>
          <w:rFonts w:ascii="Arial Narrow" w:hAnsi="Arial Narrow"/>
          <w:sz w:val="22"/>
        </w:rPr>
        <w:t xml:space="preserve"> </w:t>
      </w:r>
      <w:proofErr w:type="spellStart"/>
      <w:r w:rsidRPr="00D04162">
        <w:rPr>
          <w:rFonts w:ascii="Arial Narrow" w:hAnsi="Arial Narrow"/>
          <w:sz w:val="22"/>
        </w:rPr>
        <w:t>Judge</w:t>
      </w:r>
      <w:proofErr w:type="spellEnd"/>
      <w:r w:rsidR="00DA77D4">
        <w:rPr>
          <w:rFonts w:ascii="Arial Narrow" w:hAnsi="Arial Narrow"/>
          <w:sz w:val="22"/>
        </w:rPr>
        <w:t xml:space="preserve"> </w:t>
      </w:r>
      <w:proofErr w:type="spellStart"/>
      <w:r w:rsidRPr="00D04162">
        <w:rPr>
          <w:rFonts w:ascii="Arial Narrow" w:hAnsi="Arial Narrow"/>
          <w:sz w:val="22"/>
        </w:rPr>
        <w:t>for</w:t>
      </w:r>
      <w:proofErr w:type="spellEnd"/>
      <w:r w:rsidR="00DA77D4">
        <w:rPr>
          <w:rFonts w:ascii="Arial Narrow" w:hAnsi="Arial Narrow"/>
          <w:sz w:val="22"/>
        </w:rPr>
        <w:t xml:space="preserve"> </w:t>
      </w:r>
      <w:proofErr w:type="spellStart"/>
      <w:r w:rsidRPr="00D04162">
        <w:rPr>
          <w:rFonts w:ascii="Arial Narrow" w:hAnsi="Arial Narrow"/>
          <w:sz w:val="22"/>
        </w:rPr>
        <w:t>Wildwater</w:t>
      </w:r>
      <w:proofErr w:type="spellEnd"/>
      <w:r w:rsidRPr="00D04162">
        <w:rPr>
          <w:rFonts w:ascii="Arial Narrow" w:hAnsi="Arial Narrow"/>
          <w:sz w:val="22"/>
        </w:rPr>
        <w:t>). Zájemci z řad rozhodčích 1. třídy s nejméně pětiletou zkušeností jako rozhodčí na národních závodech jsou na zkoušky mezinárodního rozhodčího vybráni a doporučeni komisí rozhodčích. Jejich nominaci pak schvaluje výkonný výbor ČSKDV. Podmínkou k přihlášení ke zkoušce je dobrá znalost angličtiny</w:t>
      </w:r>
      <w:r w:rsidR="004B633E">
        <w:rPr>
          <w:rFonts w:ascii="Arial Narrow" w:hAnsi="Arial Narrow"/>
          <w:sz w:val="22"/>
        </w:rPr>
        <w:t xml:space="preserve"> </w:t>
      </w:r>
      <w:r w:rsidRPr="00D04162">
        <w:rPr>
          <w:rFonts w:ascii="Arial Narrow" w:hAnsi="Arial Narrow"/>
          <w:sz w:val="22"/>
        </w:rPr>
        <w:t xml:space="preserve">a úspěšné vykonání kontrolního testu </w:t>
      </w:r>
      <w:r w:rsidR="004B633E">
        <w:rPr>
          <w:rFonts w:ascii="Arial Narrow" w:hAnsi="Arial Narrow"/>
          <w:sz w:val="22"/>
        </w:rPr>
        <w:t>v anglickém jazyce</w:t>
      </w:r>
      <w:r w:rsidRPr="00D04162">
        <w:rPr>
          <w:rFonts w:ascii="Arial Narrow" w:hAnsi="Arial Narrow"/>
          <w:sz w:val="22"/>
        </w:rPr>
        <w:t xml:space="preserve"> před komisí rozhodčích ČSKDV před vlastní zkouškou ICF.</w:t>
      </w:r>
    </w:p>
    <w:p w:rsidR="00A8729C" w:rsidRPr="00D04162" w:rsidRDefault="00A8729C" w:rsidP="00A8729C">
      <w:pPr>
        <w:spacing w:after="60"/>
        <w:ind w:left="709" w:hanging="709"/>
        <w:jc w:val="both"/>
        <w:rPr>
          <w:rFonts w:ascii="Arial Narrow" w:hAnsi="Arial Narrow"/>
          <w:sz w:val="22"/>
        </w:rPr>
      </w:pPr>
      <w:r w:rsidRPr="00D04162">
        <w:rPr>
          <w:rFonts w:ascii="Arial Narrow" w:hAnsi="Arial Narrow"/>
          <w:sz w:val="22"/>
        </w:rPr>
        <w:t>2.8.1</w:t>
      </w:r>
      <w:r w:rsidRPr="00D04162">
        <w:rPr>
          <w:rFonts w:ascii="Arial Narrow" w:hAnsi="Arial Narrow"/>
          <w:sz w:val="22"/>
        </w:rPr>
        <w:tab/>
        <w:t>Jména kandidátů posílá sekretariát ČSKDV generálnímu tajemníkovi ICF a předsedovi slalomové nebo sjezdové komise minimálně 30 dní před konáním zkoušky. Zkušební komise ICF pořádá tyto zkoušky jednou za rok</w:t>
      </w:r>
      <w:r w:rsidR="00A90710">
        <w:rPr>
          <w:rFonts w:ascii="Arial Narrow" w:hAnsi="Arial Narrow"/>
          <w:sz w:val="22"/>
        </w:rPr>
        <w:t xml:space="preserve"> </w:t>
      </w:r>
      <w:r w:rsidRPr="00D04162">
        <w:rPr>
          <w:rFonts w:ascii="Arial Narrow" w:hAnsi="Arial Narrow"/>
          <w:sz w:val="22"/>
        </w:rPr>
        <w:t>při příležitosti konání mistrovství světa (výjimečně se mohou konat i mimo MS). Zkouška probíhá v</w:t>
      </w:r>
      <w:r w:rsidR="00A90710">
        <w:rPr>
          <w:rFonts w:ascii="Arial Narrow" w:hAnsi="Arial Narrow"/>
          <w:sz w:val="22"/>
        </w:rPr>
        <w:t xml:space="preserve"> angličtině </w:t>
      </w:r>
      <w:r w:rsidRPr="00D04162">
        <w:rPr>
          <w:rFonts w:ascii="Arial Narrow" w:hAnsi="Arial Narrow"/>
          <w:sz w:val="22"/>
        </w:rPr>
        <w:t xml:space="preserve"> a je založena na znalostech slalomových </w:t>
      </w:r>
      <w:r w:rsidRPr="00D04162">
        <w:rPr>
          <w:rFonts w:ascii="Arial Narrow" w:hAnsi="Arial Narrow"/>
          <w:b/>
          <w:sz w:val="22"/>
        </w:rPr>
        <w:t>(sjezdových)</w:t>
      </w:r>
      <w:r w:rsidRPr="00D04162">
        <w:rPr>
          <w:rFonts w:ascii="Arial Narrow" w:hAnsi="Arial Narrow"/>
          <w:sz w:val="22"/>
        </w:rPr>
        <w:t xml:space="preserve"> pravidlech ICF, statutů ICF a praktických zkušenostech (součástí zkoušky jsou brankové situace teoretické na videu a praktické při závodech). </w:t>
      </w:r>
      <w:r w:rsidRPr="00D04162">
        <w:rPr>
          <w:rFonts w:ascii="Arial Narrow" w:hAnsi="Arial Narrow"/>
          <w:b/>
          <w:sz w:val="22"/>
        </w:rPr>
        <w:t xml:space="preserve">Tito rozhodčí získávají označení mezinárodní rozhodčí pro slalom nebo sjezd (IJSL nebo IJWW) a mohou rozhodovat na mezinárodních závodech. Pokud se chce rozhodčí účastnit i nejvyšších mezinárodních soutěží (SP, MS, OH), musí zkoušku složit v angličtině. Tito rozhodčí pak mohou být nominování svojí federací na závody SP, MS nebo OH. Slalomová nebo sjezdová komise ICF provede výběr z navržených rozhodčích a potvrdí (nebo nepotvrdí) jejich konečnou delegaci (viz Pravidla ICF). </w:t>
      </w:r>
    </w:p>
    <w:p w:rsidR="00A8729C" w:rsidRPr="00D04162" w:rsidRDefault="00A8729C" w:rsidP="00A8729C">
      <w:pPr>
        <w:spacing w:after="60"/>
        <w:ind w:left="709" w:hanging="709"/>
        <w:jc w:val="both"/>
        <w:rPr>
          <w:rFonts w:ascii="Arial Narrow" w:hAnsi="Arial Narrow"/>
          <w:sz w:val="22"/>
          <w:szCs w:val="22"/>
        </w:rPr>
      </w:pPr>
      <w:r w:rsidRPr="00D04162">
        <w:rPr>
          <w:rFonts w:ascii="Arial Narrow" w:hAnsi="Arial Narrow"/>
          <w:sz w:val="22"/>
        </w:rPr>
        <w:t>2.8.2.</w:t>
      </w:r>
      <w:r w:rsidRPr="00D04162">
        <w:rPr>
          <w:rFonts w:ascii="Arial Narrow" w:hAnsi="Arial Narrow"/>
          <w:sz w:val="22"/>
        </w:rPr>
        <w:tab/>
        <w:t xml:space="preserve">Kandidáti, kteří zkoušku nesložili, se </w:t>
      </w:r>
      <w:r w:rsidRPr="00D04162">
        <w:rPr>
          <w:rFonts w:ascii="Arial Narrow" w:hAnsi="Arial Narrow"/>
          <w:sz w:val="22"/>
          <w:szCs w:val="22"/>
        </w:rPr>
        <w:t xml:space="preserve">mohou znovu přihlásit k další zkoušce nejdříve následující rok. Úspěšní kandidáti získávají průkaz mezinárodního rozhodčího, který jim bude následně zaslán ze sekretariátu ICF. </w:t>
      </w:r>
    </w:p>
    <w:p w:rsidR="00A8729C" w:rsidRPr="00D04162" w:rsidRDefault="00A8729C" w:rsidP="00A8729C">
      <w:pPr>
        <w:numPr>
          <w:ilvl w:val="3"/>
          <w:numId w:val="14"/>
        </w:numPr>
        <w:spacing w:after="60"/>
        <w:rPr>
          <w:rFonts w:ascii="Arial Narrow" w:hAnsi="Arial Narrow"/>
          <w:sz w:val="22"/>
          <w:szCs w:val="22"/>
        </w:rPr>
      </w:pPr>
      <w:r w:rsidRPr="00D04162">
        <w:rPr>
          <w:rFonts w:ascii="Arial Narrow" w:hAnsi="Arial Narrow"/>
          <w:sz w:val="22"/>
          <w:szCs w:val="22"/>
        </w:rPr>
        <w:t xml:space="preserve">Náklady na zkoušky: </w:t>
      </w:r>
      <w:r w:rsidRPr="00D04162">
        <w:rPr>
          <w:rFonts w:ascii="Arial Narrow" w:hAnsi="Arial Narrow"/>
          <w:sz w:val="22"/>
          <w:szCs w:val="22"/>
        </w:rPr>
        <w:br/>
        <w:t>ČSKDV uhradí pouze poplatek za zkoušku. Všechny ostatní náklady si hradí kandidát sám.</w:t>
      </w:r>
    </w:p>
    <w:p w:rsidR="004B633E" w:rsidRPr="00D04162" w:rsidRDefault="004B633E" w:rsidP="004B633E">
      <w:pPr>
        <w:tabs>
          <w:tab w:val="left" w:pos="993"/>
        </w:tabs>
        <w:rPr>
          <w:rFonts w:ascii="Arial Black" w:hAnsi="Arial Black"/>
          <w:bCs/>
          <w:sz w:val="24"/>
          <w:szCs w:val="24"/>
        </w:rPr>
      </w:pPr>
    </w:p>
    <w:p w:rsidR="00A8729C" w:rsidRPr="00D04162" w:rsidRDefault="00A8729C" w:rsidP="00A8729C">
      <w:pPr>
        <w:tabs>
          <w:tab w:val="left" w:pos="993"/>
        </w:tabs>
        <w:jc w:val="center"/>
        <w:rPr>
          <w:rFonts w:ascii="Impact" w:hAnsi="Impact"/>
          <w:bCs/>
          <w:sz w:val="24"/>
          <w:szCs w:val="24"/>
        </w:rPr>
      </w:pPr>
      <w:r w:rsidRPr="00D04162">
        <w:rPr>
          <w:rFonts w:ascii="Impact" w:hAnsi="Impact"/>
          <w:bCs/>
          <w:sz w:val="24"/>
          <w:szCs w:val="24"/>
        </w:rPr>
        <w:t>Článek 3</w:t>
      </w:r>
    </w:p>
    <w:p w:rsidR="00A8729C" w:rsidRPr="00D04162" w:rsidRDefault="00A8729C" w:rsidP="00A8729C">
      <w:pPr>
        <w:jc w:val="center"/>
        <w:rPr>
          <w:rFonts w:ascii="Impact" w:hAnsi="Impact"/>
          <w:bCs/>
          <w:sz w:val="24"/>
          <w:szCs w:val="24"/>
        </w:rPr>
      </w:pPr>
      <w:r w:rsidRPr="00D04162">
        <w:rPr>
          <w:rFonts w:ascii="Impact" w:hAnsi="Impact"/>
          <w:bCs/>
          <w:sz w:val="24"/>
          <w:szCs w:val="24"/>
        </w:rPr>
        <w:t>Školení rozhodčích</w:t>
      </w:r>
    </w:p>
    <w:p w:rsidR="00A8729C" w:rsidRPr="00D04162" w:rsidRDefault="00A8729C" w:rsidP="00A8729C">
      <w:pPr>
        <w:rPr>
          <w:rFonts w:ascii="Arial Narrow" w:hAnsi="Arial Narrow" w:cs="Arial"/>
          <w:bCs/>
          <w:sz w:val="22"/>
        </w:rPr>
      </w:pPr>
    </w:p>
    <w:p w:rsidR="00A8729C" w:rsidRPr="00D04162" w:rsidRDefault="00A8729C" w:rsidP="00A8729C">
      <w:pPr>
        <w:spacing w:after="120"/>
        <w:ind w:left="709" w:hanging="709"/>
        <w:jc w:val="both"/>
        <w:rPr>
          <w:rFonts w:ascii="Arial Narrow" w:hAnsi="Arial Narrow"/>
          <w:sz w:val="22"/>
        </w:rPr>
      </w:pPr>
      <w:proofErr w:type="gramStart"/>
      <w:r w:rsidRPr="00D04162">
        <w:rPr>
          <w:rFonts w:ascii="Arial Narrow" w:hAnsi="Arial Narrow" w:cs="Arial"/>
          <w:bCs/>
          <w:sz w:val="22"/>
        </w:rPr>
        <w:t>3.1</w:t>
      </w:r>
      <w:proofErr w:type="gramEnd"/>
      <w:r w:rsidRPr="00D04162">
        <w:rPr>
          <w:rFonts w:ascii="Arial Narrow" w:hAnsi="Arial Narrow" w:cs="Arial"/>
          <w:bCs/>
          <w:sz w:val="22"/>
        </w:rPr>
        <w:t>.</w:t>
      </w:r>
      <w:r w:rsidRPr="00D04162">
        <w:rPr>
          <w:rFonts w:ascii="Arial Narrow" w:hAnsi="Arial Narrow" w:cs="Arial"/>
          <w:bCs/>
          <w:sz w:val="22"/>
        </w:rPr>
        <w:tab/>
      </w:r>
      <w:r w:rsidRPr="00D04162">
        <w:rPr>
          <w:rFonts w:ascii="Arial Narrow" w:hAnsi="Arial Narrow"/>
          <w:sz w:val="22"/>
        </w:rPr>
        <w:t>Školení rozhodčích 3. třídy vypisuje a pořádá komise rozhodčích</w:t>
      </w:r>
      <w:r w:rsidRPr="00D04162">
        <w:rPr>
          <w:rFonts w:ascii="Arial Narrow" w:hAnsi="Arial Narrow" w:cs="Arial"/>
          <w:sz w:val="22"/>
        </w:rPr>
        <w:t xml:space="preserve"> ČSKDV</w:t>
      </w:r>
      <w:r w:rsidRPr="00D04162">
        <w:rPr>
          <w:rFonts w:ascii="Arial Narrow" w:hAnsi="Arial Narrow"/>
          <w:sz w:val="22"/>
        </w:rPr>
        <w:t xml:space="preserve">. Kromě toho může spolupracovat i s oddíly nebo kluby kanoistiky, které mohou být pořadateli tohoto typu školení. KR na takovéto školení jmenuje nejméně jednoho lektora – zkušebního komisaře. Školení včetně zkoušek trvá </w:t>
      </w:r>
      <w:r w:rsidRPr="00D04162">
        <w:rPr>
          <w:rFonts w:ascii="Arial Narrow" w:hAnsi="Arial Narrow"/>
          <w:sz w:val="22"/>
        </w:rPr>
        <w:lastRenderedPageBreak/>
        <w:t>minimálně 14hodin. Podmínkou účasti je znalost Pravidel ČSKDV, Směrnic pro rozhodčí a Směrnic o závodění pro daný rok.</w:t>
      </w:r>
    </w:p>
    <w:p w:rsidR="00A8729C" w:rsidRPr="00D04162" w:rsidRDefault="00A8729C" w:rsidP="00A8729C">
      <w:pPr>
        <w:numPr>
          <w:ilvl w:val="1"/>
          <w:numId w:val="13"/>
        </w:numPr>
        <w:spacing w:after="120"/>
        <w:jc w:val="both"/>
        <w:rPr>
          <w:rFonts w:ascii="Arial Narrow" w:hAnsi="Arial Narrow"/>
          <w:sz w:val="22"/>
        </w:rPr>
      </w:pPr>
      <w:r w:rsidRPr="00D04162">
        <w:rPr>
          <w:rFonts w:ascii="Arial Narrow" w:hAnsi="Arial Narrow"/>
          <w:sz w:val="22"/>
        </w:rPr>
        <w:t xml:space="preserve">Pro vyšší typ školení (tj. </w:t>
      </w:r>
      <w:smartTag w:uri="urn:schemas-microsoft-com:office:smarttags" w:element="metricconverter">
        <w:smartTagPr>
          <w:attr w:name="ProductID" w:val="2. a"/>
        </w:smartTagPr>
        <w:r w:rsidRPr="00D04162">
          <w:rPr>
            <w:rFonts w:ascii="Arial Narrow" w:hAnsi="Arial Narrow"/>
            <w:sz w:val="22"/>
          </w:rPr>
          <w:t>2. a</w:t>
        </w:r>
      </w:smartTag>
      <w:r w:rsidRPr="00D04162">
        <w:rPr>
          <w:rFonts w:ascii="Arial Narrow" w:hAnsi="Arial Narrow"/>
          <w:sz w:val="22"/>
        </w:rPr>
        <w:t xml:space="preserve"> 1. třídy) vybírá komise rozhodčích na základě žádosti vhodné uchazeče z aktivních rozhodčích.</w:t>
      </w:r>
    </w:p>
    <w:p w:rsidR="00A8729C" w:rsidRPr="00D04162" w:rsidRDefault="00A8729C" w:rsidP="00A8729C">
      <w:pPr>
        <w:numPr>
          <w:ilvl w:val="1"/>
          <w:numId w:val="13"/>
        </w:numPr>
        <w:spacing w:after="120"/>
        <w:jc w:val="both"/>
        <w:rPr>
          <w:rFonts w:ascii="Arial Narrow" w:hAnsi="Arial Narrow" w:cs="Arial"/>
          <w:bCs/>
          <w:sz w:val="22"/>
        </w:rPr>
      </w:pPr>
      <w:r w:rsidRPr="00D04162">
        <w:rPr>
          <w:rFonts w:ascii="Arial Narrow" w:hAnsi="Arial Narrow" w:cs="Arial"/>
          <w:sz w:val="22"/>
        </w:rPr>
        <w:t xml:space="preserve">Školení rozhodčích </w:t>
      </w:r>
      <w:smartTag w:uri="urn:schemas-microsoft-com:office:smarttags" w:element="metricconverter">
        <w:smartTagPr>
          <w:attr w:name="ProductID" w:val="2. a"/>
        </w:smartTagPr>
        <w:r w:rsidRPr="00D04162">
          <w:rPr>
            <w:rFonts w:ascii="Arial Narrow" w:hAnsi="Arial Narrow" w:cs="Arial"/>
            <w:sz w:val="22"/>
          </w:rPr>
          <w:t>2. a</w:t>
        </w:r>
      </w:smartTag>
      <w:r w:rsidRPr="00D04162">
        <w:rPr>
          <w:rFonts w:ascii="Arial Narrow" w:hAnsi="Arial Narrow" w:cs="Arial"/>
          <w:sz w:val="22"/>
        </w:rPr>
        <w:t xml:space="preserve"> 1. třídy pořádá komise rozhodčích ČSKDV. Školení včetně zkoušek trvá </w:t>
      </w:r>
      <w:r w:rsidRPr="00D04162">
        <w:rPr>
          <w:rFonts w:ascii="Arial Narrow" w:hAnsi="Arial Narrow"/>
          <w:sz w:val="22"/>
        </w:rPr>
        <w:t xml:space="preserve">minimálně </w:t>
      </w:r>
      <w:r w:rsidRPr="00D04162">
        <w:rPr>
          <w:rFonts w:ascii="Arial Narrow" w:hAnsi="Arial Narrow" w:cs="Arial"/>
          <w:sz w:val="22"/>
        </w:rPr>
        <w:t>14 hodin. Podmínkou účasti na školení je úplná znalost Pravidel ČSKDV, Směrnic pro rozho</w:t>
      </w:r>
      <w:r w:rsidR="006817A7">
        <w:rPr>
          <w:rFonts w:ascii="Arial Narrow" w:hAnsi="Arial Narrow" w:cs="Arial"/>
          <w:sz w:val="22"/>
        </w:rPr>
        <w:t xml:space="preserve">dčí </w:t>
      </w:r>
      <w:r w:rsidRPr="00D04162">
        <w:rPr>
          <w:rFonts w:ascii="Arial Narrow" w:hAnsi="Arial Narrow" w:cs="Arial"/>
          <w:sz w:val="22"/>
        </w:rPr>
        <w:t>a Směrnic o závodění pro daný rok.</w:t>
      </w:r>
    </w:p>
    <w:p w:rsidR="00A8729C" w:rsidRPr="00D04162" w:rsidRDefault="00A8729C" w:rsidP="00A8729C">
      <w:pPr>
        <w:numPr>
          <w:ilvl w:val="1"/>
          <w:numId w:val="13"/>
        </w:numPr>
        <w:spacing w:after="120"/>
        <w:jc w:val="both"/>
        <w:rPr>
          <w:rFonts w:ascii="Arial Narrow" w:hAnsi="Arial Narrow" w:cs="Arial"/>
          <w:bCs/>
          <w:sz w:val="22"/>
        </w:rPr>
      </w:pPr>
      <w:r w:rsidRPr="00D04162">
        <w:rPr>
          <w:rFonts w:ascii="Arial Narrow" w:hAnsi="Arial Narrow"/>
          <w:sz w:val="22"/>
        </w:rPr>
        <w:t>Komise rozhodčích vybere z řad rozhodčích 1. třídy nebo mezinárodních rozhodčích lektory (zkušební komisaře) pro školení a semináře. Jejich jména budou na příslušné období, zpravidla na jeden rok, uvedena v zápise z výročního jednání Komise rozhodčích po ukončení sezóny.</w:t>
      </w:r>
    </w:p>
    <w:p w:rsidR="00A8729C" w:rsidRPr="00D04162" w:rsidRDefault="00A8729C" w:rsidP="00A8729C">
      <w:pPr>
        <w:numPr>
          <w:ilvl w:val="1"/>
          <w:numId w:val="13"/>
        </w:numPr>
        <w:spacing w:after="120"/>
        <w:jc w:val="both"/>
        <w:rPr>
          <w:rFonts w:ascii="Arial Narrow" w:hAnsi="Arial Narrow" w:cs="Arial"/>
          <w:bCs/>
          <w:sz w:val="22"/>
        </w:rPr>
      </w:pPr>
      <w:r w:rsidRPr="00D04162">
        <w:rPr>
          <w:rFonts w:ascii="Arial Narrow" w:hAnsi="Arial Narrow"/>
          <w:sz w:val="22"/>
        </w:rPr>
        <w:t xml:space="preserve">Požadavky </w:t>
      </w:r>
      <w:r w:rsidRPr="00D04162">
        <w:rPr>
          <w:rFonts w:ascii="Arial Narrow" w:hAnsi="Arial Narrow" w:cs="Arial"/>
          <w:sz w:val="22"/>
        </w:rPr>
        <w:t>pro zkoušky rozhodčích kanoistiky na divokých vodách - slalom a sjezd:</w:t>
      </w:r>
    </w:p>
    <w:p w:rsidR="00A8729C" w:rsidRPr="00D04162" w:rsidRDefault="00A8729C" w:rsidP="00A8729C">
      <w:pPr>
        <w:pStyle w:val="Zhlav"/>
        <w:tabs>
          <w:tab w:val="clear" w:pos="4536"/>
          <w:tab w:val="clear" w:pos="9072"/>
          <w:tab w:val="num" w:pos="709"/>
        </w:tabs>
        <w:spacing w:after="120"/>
        <w:ind w:left="709" w:hanging="709"/>
        <w:rPr>
          <w:rFonts w:ascii="Arial Narrow" w:hAnsi="Arial Narrow" w:cs="Arial"/>
          <w:sz w:val="22"/>
        </w:rPr>
      </w:pPr>
      <w:r w:rsidRPr="00D04162">
        <w:rPr>
          <w:rFonts w:ascii="Arial Narrow" w:hAnsi="Arial Narrow" w:cs="Arial"/>
          <w:sz w:val="22"/>
        </w:rPr>
        <w:tab/>
        <w:t>Zkouška se skládá ze tří částí:</w:t>
      </w:r>
    </w:p>
    <w:p w:rsidR="00A8729C" w:rsidRPr="00D04162" w:rsidRDefault="00A8729C" w:rsidP="00DA77D4">
      <w:pPr>
        <w:pStyle w:val="Zhlav"/>
        <w:pBdr>
          <w:bottom w:val="single" w:sz="4" w:space="1" w:color="auto"/>
        </w:pBdr>
        <w:tabs>
          <w:tab w:val="clear" w:pos="4536"/>
          <w:tab w:val="clear" w:pos="9072"/>
          <w:tab w:val="left" w:pos="993"/>
        </w:tabs>
        <w:spacing w:afterLines="50"/>
        <w:ind w:left="709"/>
        <w:rPr>
          <w:rFonts w:ascii="Arial Narrow" w:hAnsi="Arial Narrow" w:cs="Arial"/>
          <w:b/>
          <w:bCs/>
          <w:sz w:val="22"/>
        </w:rPr>
      </w:pPr>
      <w:r w:rsidRPr="00D04162">
        <w:rPr>
          <w:rFonts w:ascii="Arial Narrow" w:hAnsi="Arial Narrow" w:cs="Arial"/>
          <w:b/>
          <w:bCs/>
          <w:sz w:val="22"/>
        </w:rPr>
        <w:t>1. část - Test z Pravidel kanoistiky, Směrnic pro závodění a Směrnic pro činnost rozhodčích</w:t>
      </w:r>
    </w:p>
    <w:p w:rsidR="00A8729C" w:rsidRPr="00D04162" w:rsidRDefault="00A8729C" w:rsidP="00A8729C">
      <w:pPr>
        <w:pStyle w:val="Zhlav"/>
        <w:numPr>
          <w:ilvl w:val="0"/>
          <w:numId w:val="1"/>
        </w:numPr>
        <w:tabs>
          <w:tab w:val="clear" w:pos="720"/>
          <w:tab w:val="clear" w:pos="4536"/>
          <w:tab w:val="clear" w:pos="9072"/>
          <w:tab w:val="left" w:pos="993"/>
        </w:tabs>
        <w:ind w:left="993" w:hanging="284"/>
        <w:rPr>
          <w:rFonts w:ascii="Arial Narrow" w:hAnsi="Arial Narrow" w:cs="Arial"/>
          <w:sz w:val="22"/>
        </w:rPr>
      </w:pPr>
      <w:r w:rsidRPr="00D04162">
        <w:rPr>
          <w:rFonts w:ascii="Arial Narrow" w:hAnsi="Arial Narrow" w:cs="Arial"/>
          <w:sz w:val="22"/>
        </w:rPr>
        <w:t>Test obsahuje celkem 60 otázek ve třech souborech (1, 2, 3) po 20 otázkách, z nichž frekventant zodpoví jeden soubor.</w:t>
      </w:r>
    </w:p>
    <w:p w:rsidR="00A8729C" w:rsidRPr="00D04162" w:rsidRDefault="00A8729C" w:rsidP="00A8729C">
      <w:pPr>
        <w:pStyle w:val="Zhlav"/>
        <w:numPr>
          <w:ilvl w:val="0"/>
          <w:numId w:val="1"/>
        </w:numPr>
        <w:tabs>
          <w:tab w:val="clear" w:pos="720"/>
          <w:tab w:val="clear" w:pos="4536"/>
          <w:tab w:val="clear" w:pos="9072"/>
          <w:tab w:val="left" w:pos="993"/>
        </w:tabs>
        <w:ind w:left="709" w:firstLine="0"/>
        <w:jc w:val="both"/>
        <w:rPr>
          <w:rFonts w:ascii="Arial Narrow" w:hAnsi="Arial Narrow" w:cs="Arial"/>
          <w:sz w:val="22"/>
        </w:rPr>
      </w:pPr>
      <w:r w:rsidRPr="00D04162">
        <w:rPr>
          <w:rFonts w:ascii="Arial Narrow" w:hAnsi="Arial Narrow" w:cs="Arial"/>
          <w:sz w:val="22"/>
        </w:rPr>
        <w:t>Na každou otázku je nutné zvolit buď odpověď a, b nebo c.</w:t>
      </w:r>
    </w:p>
    <w:p w:rsidR="00A8729C" w:rsidRPr="00D04162" w:rsidRDefault="00A8729C" w:rsidP="00A8729C">
      <w:pPr>
        <w:pStyle w:val="Zhlav"/>
        <w:tabs>
          <w:tab w:val="clear" w:pos="4536"/>
          <w:tab w:val="clear" w:pos="9072"/>
          <w:tab w:val="left" w:pos="993"/>
          <w:tab w:val="num" w:pos="1134"/>
        </w:tabs>
        <w:ind w:left="567"/>
        <w:jc w:val="both"/>
        <w:rPr>
          <w:rFonts w:ascii="Arial Narrow" w:hAnsi="Arial Narrow" w:cs="Arial"/>
          <w:b/>
          <w:bCs/>
          <w:sz w:val="22"/>
          <w:u w:val="single"/>
        </w:rPr>
      </w:pPr>
    </w:p>
    <w:p w:rsidR="00A8729C" w:rsidRPr="00D04162" w:rsidRDefault="00A8729C" w:rsidP="00A8729C">
      <w:pPr>
        <w:pStyle w:val="Zhlav"/>
        <w:tabs>
          <w:tab w:val="clear" w:pos="4536"/>
          <w:tab w:val="clear" w:pos="9072"/>
          <w:tab w:val="left" w:pos="993"/>
          <w:tab w:val="left" w:pos="1843"/>
        </w:tabs>
        <w:ind w:left="709"/>
        <w:jc w:val="both"/>
        <w:rPr>
          <w:rFonts w:ascii="Arial Narrow" w:hAnsi="Arial Narrow" w:cs="Arial"/>
          <w:sz w:val="22"/>
          <w:u w:val="single"/>
        </w:rPr>
      </w:pPr>
      <w:r w:rsidRPr="00D04162">
        <w:rPr>
          <w:rFonts w:ascii="Arial Narrow" w:hAnsi="Arial Narrow" w:cs="Arial"/>
          <w:sz w:val="22"/>
          <w:u w:val="single"/>
        </w:rPr>
        <w:t>Trvání testu:</w:t>
      </w:r>
      <w:r w:rsidRPr="00D04162">
        <w:rPr>
          <w:rFonts w:ascii="Arial Narrow" w:hAnsi="Arial Narrow" w:cs="Arial"/>
          <w:sz w:val="22"/>
          <w:u w:val="single"/>
        </w:rPr>
        <w:tab/>
        <w:t>10 minut</w:t>
      </w:r>
    </w:p>
    <w:p w:rsidR="00A8729C" w:rsidRPr="00D04162" w:rsidRDefault="00A8729C" w:rsidP="00A8729C">
      <w:pPr>
        <w:pStyle w:val="Zhlav"/>
        <w:tabs>
          <w:tab w:val="clear" w:pos="4536"/>
          <w:tab w:val="clear" w:pos="9072"/>
          <w:tab w:val="left" w:pos="993"/>
          <w:tab w:val="num" w:pos="1134"/>
        </w:tabs>
        <w:ind w:left="709"/>
        <w:jc w:val="both"/>
        <w:rPr>
          <w:rFonts w:ascii="Arial Narrow" w:hAnsi="Arial Narrow" w:cs="Arial"/>
          <w:sz w:val="22"/>
          <w:u w:val="single"/>
        </w:rPr>
      </w:pPr>
      <w:r w:rsidRPr="00D04162">
        <w:rPr>
          <w:rFonts w:ascii="Arial Narrow" w:hAnsi="Arial Narrow" w:cs="Arial"/>
          <w:sz w:val="22"/>
          <w:u w:val="single"/>
        </w:rPr>
        <w:t>Hodnocení:</w:t>
      </w:r>
    </w:p>
    <w:p w:rsidR="00A8729C" w:rsidRPr="00D04162" w:rsidRDefault="00A8729C" w:rsidP="00A8729C">
      <w:pPr>
        <w:pStyle w:val="Zhlav"/>
        <w:tabs>
          <w:tab w:val="clear" w:pos="4536"/>
          <w:tab w:val="clear" w:pos="9072"/>
          <w:tab w:val="left" w:pos="993"/>
          <w:tab w:val="num" w:pos="1134"/>
        </w:tabs>
        <w:ind w:left="709"/>
        <w:jc w:val="both"/>
        <w:rPr>
          <w:rFonts w:ascii="Arial Narrow" w:hAnsi="Arial Narrow" w:cs="Arial"/>
          <w:sz w:val="22"/>
        </w:rPr>
      </w:pPr>
      <w:r w:rsidRPr="00D04162">
        <w:rPr>
          <w:rFonts w:ascii="Arial Narrow" w:hAnsi="Arial Narrow" w:cs="Arial"/>
          <w:sz w:val="22"/>
        </w:rPr>
        <w:t>Maximálně možný počet získaných bodů v této části testu: 20</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left" w:pos="5103"/>
          <w:tab w:val="left" w:pos="7230"/>
        </w:tabs>
        <w:ind w:left="709" w:firstLine="0"/>
        <w:jc w:val="both"/>
        <w:rPr>
          <w:rFonts w:ascii="Arial Narrow" w:hAnsi="Arial Narrow" w:cs="Arial"/>
          <w:sz w:val="22"/>
        </w:rPr>
      </w:pPr>
      <w:r w:rsidRPr="00D04162">
        <w:rPr>
          <w:rFonts w:ascii="Arial Narrow" w:hAnsi="Arial Narrow" w:cs="Arial"/>
          <w:sz w:val="22"/>
        </w:rPr>
        <w:t>1. třída</w:t>
      </w:r>
      <w:r w:rsidRPr="00D04162">
        <w:rPr>
          <w:rFonts w:ascii="Arial Narrow" w:hAnsi="Arial Narrow" w:cs="Arial"/>
          <w:sz w:val="22"/>
        </w:rPr>
        <w:tab/>
        <w:t>-</w:t>
      </w:r>
      <w:r w:rsidRPr="00D04162">
        <w:rPr>
          <w:rFonts w:ascii="Arial Narrow" w:hAnsi="Arial Narrow" w:cs="Arial"/>
          <w:sz w:val="22"/>
        </w:rPr>
        <w:tab/>
        <w:t>nejméně 95% správných odpovědí</w:t>
      </w:r>
      <w:r w:rsidRPr="00D04162">
        <w:rPr>
          <w:rFonts w:ascii="Arial Narrow" w:hAnsi="Arial Narrow" w:cs="Arial"/>
          <w:sz w:val="22"/>
        </w:rPr>
        <w:tab/>
        <w:t>tj. 1 chyba</w:t>
      </w:r>
      <w:r w:rsidRPr="00D04162">
        <w:rPr>
          <w:rFonts w:ascii="Arial Narrow" w:hAnsi="Arial Narrow" w:cs="Arial"/>
          <w:sz w:val="22"/>
        </w:rPr>
        <w:tab/>
        <w:t>19 bodů</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left" w:pos="5103"/>
          <w:tab w:val="left" w:pos="7230"/>
        </w:tabs>
        <w:ind w:left="709" w:firstLine="0"/>
        <w:jc w:val="both"/>
        <w:rPr>
          <w:rFonts w:ascii="Arial Narrow" w:hAnsi="Arial Narrow" w:cs="Arial"/>
          <w:sz w:val="22"/>
        </w:rPr>
      </w:pPr>
      <w:r w:rsidRPr="00D04162">
        <w:rPr>
          <w:rFonts w:ascii="Arial Narrow" w:hAnsi="Arial Narrow" w:cs="Arial"/>
          <w:sz w:val="22"/>
        </w:rPr>
        <w:t>2. třída</w:t>
      </w:r>
      <w:r w:rsidRPr="00D04162">
        <w:rPr>
          <w:rFonts w:ascii="Arial Narrow" w:hAnsi="Arial Narrow" w:cs="Arial"/>
          <w:sz w:val="22"/>
        </w:rPr>
        <w:tab/>
        <w:t>-</w:t>
      </w:r>
      <w:r w:rsidRPr="00D04162">
        <w:rPr>
          <w:rFonts w:ascii="Arial Narrow" w:hAnsi="Arial Narrow" w:cs="Arial"/>
          <w:sz w:val="22"/>
        </w:rPr>
        <w:tab/>
        <w:t>nejméně 90% správných odpovědí</w:t>
      </w:r>
      <w:r w:rsidRPr="00D04162">
        <w:rPr>
          <w:rFonts w:ascii="Arial Narrow" w:hAnsi="Arial Narrow" w:cs="Arial"/>
          <w:sz w:val="22"/>
        </w:rPr>
        <w:tab/>
        <w:t>tj. 2 chyby</w:t>
      </w:r>
      <w:r w:rsidRPr="00D04162">
        <w:rPr>
          <w:rFonts w:ascii="Arial Narrow" w:hAnsi="Arial Narrow" w:cs="Arial"/>
          <w:sz w:val="22"/>
        </w:rPr>
        <w:tab/>
        <w:t>18 bodů</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left" w:pos="5103"/>
          <w:tab w:val="left" w:pos="7230"/>
        </w:tabs>
        <w:ind w:left="709" w:firstLine="0"/>
        <w:jc w:val="both"/>
        <w:rPr>
          <w:rFonts w:ascii="Arial Narrow" w:hAnsi="Arial Narrow" w:cs="Arial"/>
          <w:sz w:val="22"/>
        </w:rPr>
      </w:pPr>
      <w:r w:rsidRPr="00D04162">
        <w:rPr>
          <w:rFonts w:ascii="Arial Narrow" w:hAnsi="Arial Narrow" w:cs="Arial"/>
          <w:sz w:val="22"/>
        </w:rPr>
        <w:t>3. třída</w:t>
      </w:r>
      <w:r w:rsidRPr="00D04162">
        <w:rPr>
          <w:rFonts w:ascii="Arial Narrow" w:hAnsi="Arial Narrow" w:cs="Arial"/>
          <w:sz w:val="22"/>
        </w:rPr>
        <w:tab/>
        <w:t>-</w:t>
      </w:r>
      <w:r w:rsidRPr="00D04162">
        <w:rPr>
          <w:rFonts w:ascii="Arial Narrow" w:hAnsi="Arial Narrow" w:cs="Arial"/>
          <w:sz w:val="22"/>
        </w:rPr>
        <w:tab/>
        <w:t>nejméně 85% správných odpovědí</w:t>
      </w:r>
      <w:r w:rsidRPr="00D04162">
        <w:rPr>
          <w:rFonts w:ascii="Arial Narrow" w:hAnsi="Arial Narrow" w:cs="Arial"/>
          <w:sz w:val="22"/>
        </w:rPr>
        <w:tab/>
        <w:t>tj. 3 chyby</w:t>
      </w:r>
      <w:r w:rsidRPr="00D04162">
        <w:rPr>
          <w:rFonts w:ascii="Arial Narrow" w:hAnsi="Arial Narrow" w:cs="Arial"/>
          <w:sz w:val="22"/>
        </w:rPr>
        <w:tab/>
        <w:t>17 bodů</w:t>
      </w:r>
    </w:p>
    <w:p w:rsidR="00A8729C" w:rsidRPr="00D04162" w:rsidRDefault="00A8729C" w:rsidP="00A8729C">
      <w:pPr>
        <w:pStyle w:val="Zhlav"/>
        <w:tabs>
          <w:tab w:val="clear" w:pos="4536"/>
          <w:tab w:val="clear" w:pos="9072"/>
          <w:tab w:val="left" w:pos="993"/>
          <w:tab w:val="left" w:pos="1701"/>
          <w:tab w:val="left" w:pos="1980"/>
          <w:tab w:val="left" w:pos="5387"/>
          <w:tab w:val="left" w:pos="6804"/>
        </w:tabs>
        <w:rPr>
          <w:rFonts w:ascii="Arial Narrow" w:hAnsi="Arial Narrow" w:cs="Arial"/>
          <w:sz w:val="22"/>
        </w:rPr>
      </w:pPr>
    </w:p>
    <w:p w:rsidR="00A8729C" w:rsidRPr="00D04162" w:rsidRDefault="00A8729C" w:rsidP="00A8729C">
      <w:pPr>
        <w:pStyle w:val="Zhlav"/>
        <w:pBdr>
          <w:bottom w:val="single" w:sz="4" w:space="1" w:color="auto"/>
        </w:pBdr>
        <w:tabs>
          <w:tab w:val="clear" w:pos="4536"/>
          <w:tab w:val="clear" w:pos="9072"/>
          <w:tab w:val="left" w:pos="993"/>
          <w:tab w:val="num" w:pos="1134"/>
        </w:tabs>
        <w:spacing w:after="100" w:afterAutospacing="1"/>
        <w:ind w:left="709"/>
        <w:jc w:val="both"/>
        <w:rPr>
          <w:rFonts w:ascii="Arial Narrow" w:hAnsi="Arial Narrow" w:cs="Arial"/>
          <w:b/>
          <w:bCs/>
          <w:sz w:val="22"/>
        </w:rPr>
      </w:pPr>
      <w:r w:rsidRPr="00D04162">
        <w:rPr>
          <w:rFonts w:ascii="Arial Narrow" w:hAnsi="Arial Narrow" w:cs="Arial"/>
          <w:b/>
          <w:bCs/>
          <w:sz w:val="22"/>
        </w:rPr>
        <w:t>2. část – Posouzení slalomové tratě</w:t>
      </w:r>
    </w:p>
    <w:p w:rsidR="00A8729C" w:rsidRPr="00D04162" w:rsidRDefault="00A8729C" w:rsidP="00A8729C">
      <w:pPr>
        <w:pStyle w:val="Zhlav"/>
        <w:numPr>
          <w:ilvl w:val="0"/>
          <w:numId w:val="1"/>
        </w:numPr>
        <w:tabs>
          <w:tab w:val="clear" w:pos="720"/>
          <w:tab w:val="clear" w:pos="4536"/>
          <w:tab w:val="clear" w:pos="9072"/>
          <w:tab w:val="left" w:pos="993"/>
        </w:tabs>
        <w:ind w:left="709" w:firstLine="0"/>
        <w:jc w:val="both"/>
        <w:rPr>
          <w:rFonts w:ascii="Arial Narrow" w:hAnsi="Arial Narrow" w:cs="Arial"/>
          <w:sz w:val="22"/>
        </w:rPr>
      </w:pPr>
      <w:r w:rsidRPr="00D04162">
        <w:rPr>
          <w:rFonts w:ascii="Arial Narrow" w:hAnsi="Arial Narrow" w:cs="Arial"/>
          <w:sz w:val="22"/>
        </w:rPr>
        <w:t>Je vyobrazeno celkem 6 různých tratí (obrázky – diagramy očíslované 1, 2, 3, 4, 5, 6) s počtem 25 branek</w:t>
      </w:r>
    </w:p>
    <w:p w:rsidR="00A8729C" w:rsidRPr="00D04162" w:rsidRDefault="00A8729C" w:rsidP="00A8729C">
      <w:pPr>
        <w:pStyle w:val="Zhlav"/>
        <w:numPr>
          <w:ilvl w:val="0"/>
          <w:numId w:val="1"/>
        </w:numPr>
        <w:tabs>
          <w:tab w:val="clear" w:pos="720"/>
          <w:tab w:val="clear" w:pos="4536"/>
          <w:tab w:val="clear" w:pos="9072"/>
          <w:tab w:val="left" w:pos="993"/>
        </w:tabs>
        <w:ind w:left="709" w:firstLine="0"/>
        <w:jc w:val="both"/>
        <w:rPr>
          <w:rFonts w:ascii="Arial Narrow" w:hAnsi="Arial Narrow" w:cs="Arial"/>
          <w:sz w:val="22"/>
        </w:rPr>
      </w:pPr>
      <w:r w:rsidRPr="00D04162">
        <w:rPr>
          <w:rFonts w:ascii="Arial Narrow" w:hAnsi="Arial Narrow" w:cs="Arial"/>
          <w:sz w:val="22"/>
        </w:rPr>
        <w:t>Frekventant posoudí jednu z těchto tratí</w:t>
      </w:r>
    </w:p>
    <w:p w:rsidR="00A8729C" w:rsidRPr="00D04162" w:rsidRDefault="00A8729C" w:rsidP="00A8729C">
      <w:pPr>
        <w:pStyle w:val="Zhlav"/>
        <w:tabs>
          <w:tab w:val="clear" w:pos="4536"/>
          <w:tab w:val="clear" w:pos="9072"/>
          <w:tab w:val="left" w:pos="993"/>
        </w:tabs>
        <w:ind w:left="567"/>
        <w:jc w:val="both"/>
        <w:rPr>
          <w:rFonts w:ascii="Arial Narrow" w:hAnsi="Arial Narrow" w:cs="Arial"/>
          <w:sz w:val="22"/>
        </w:rPr>
      </w:pPr>
    </w:p>
    <w:p w:rsidR="00A8729C" w:rsidRPr="00D04162" w:rsidRDefault="00A8729C" w:rsidP="00A8729C">
      <w:pPr>
        <w:pStyle w:val="Zhlav"/>
        <w:tabs>
          <w:tab w:val="clear" w:pos="4536"/>
          <w:tab w:val="clear" w:pos="9072"/>
          <w:tab w:val="left" w:pos="993"/>
          <w:tab w:val="left" w:pos="1843"/>
        </w:tabs>
        <w:ind w:left="709"/>
        <w:jc w:val="both"/>
        <w:rPr>
          <w:rFonts w:ascii="Arial Narrow" w:hAnsi="Arial Narrow" w:cs="Arial"/>
          <w:sz w:val="22"/>
          <w:u w:val="single"/>
        </w:rPr>
      </w:pPr>
      <w:r w:rsidRPr="00D04162">
        <w:rPr>
          <w:rFonts w:ascii="Arial Narrow" w:hAnsi="Arial Narrow" w:cs="Arial"/>
          <w:sz w:val="22"/>
          <w:u w:val="single"/>
        </w:rPr>
        <w:t>Trvání testu:</w:t>
      </w:r>
      <w:r w:rsidRPr="00D04162">
        <w:rPr>
          <w:rFonts w:ascii="Arial Narrow" w:hAnsi="Arial Narrow" w:cs="Arial"/>
          <w:sz w:val="22"/>
          <w:u w:val="single"/>
        </w:rPr>
        <w:tab/>
        <w:t>5 minut</w:t>
      </w:r>
    </w:p>
    <w:p w:rsidR="00A8729C" w:rsidRPr="00D04162" w:rsidRDefault="00A8729C" w:rsidP="00A8729C">
      <w:pPr>
        <w:pStyle w:val="Zhlav"/>
        <w:tabs>
          <w:tab w:val="clear" w:pos="4536"/>
          <w:tab w:val="clear" w:pos="9072"/>
          <w:tab w:val="left" w:pos="993"/>
          <w:tab w:val="left" w:pos="2268"/>
          <w:tab w:val="left" w:pos="2977"/>
          <w:tab w:val="left" w:pos="5103"/>
        </w:tabs>
        <w:ind w:left="709"/>
        <w:jc w:val="both"/>
        <w:rPr>
          <w:rFonts w:ascii="Arial Narrow" w:hAnsi="Arial Narrow" w:cs="Arial"/>
          <w:sz w:val="22"/>
          <w:u w:val="single"/>
        </w:rPr>
      </w:pPr>
      <w:r w:rsidRPr="00D04162">
        <w:rPr>
          <w:rFonts w:ascii="Arial Narrow" w:hAnsi="Arial Narrow" w:cs="Arial"/>
          <w:sz w:val="22"/>
          <w:u w:val="single"/>
        </w:rPr>
        <w:t>Hodnocení:</w:t>
      </w:r>
    </w:p>
    <w:p w:rsidR="00A8729C" w:rsidRPr="00D04162" w:rsidRDefault="00A8729C" w:rsidP="00A8729C">
      <w:pPr>
        <w:pStyle w:val="Zhlav"/>
        <w:tabs>
          <w:tab w:val="clear" w:pos="4536"/>
          <w:tab w:val="clear" w:pos="9072"/>
          <w:tab w:val="left" w:pos="993"/>
          <w:tab w:val="num" w:pos="1134"/>
        </w:tabs>
        <w:ind w:left="709"/>
        <w:jc w:val="both"/>
        <w:rPr>
          <w:rFonts w:ascii="Arial Narrow" w:hAnsi="Arial Narrow" w:cs="Arial"/>
          <w:sz w:val="22"/>
        </w:rPr>
      </w:pPr>
      <w:r w:rsidRPr="00D04162">
        <w:rPr>
          <w:rFonts w:ascii="Arial Narrow" w:hAnsi="Arial Narrow" w:cs="Arial"/>
          <w:sz w:val="22"/>
        </w:rPr>
        <w:t>Maximálně možný počet dosažených bodů v této části testu: 25</w:t>
      </w:r>
    </w:p>
    <w:p w:rsidR="00A8729C" w:rsidRPr="00D04162" w:rsidRDefault="00A8729C" w:rsidP="00A8729C">
      <w:pPr>
        <w:pStyle w:val="Zhlav"/>
        <w:numPr>
          <w:ilvl w:val="0"/>
          <w:numId w:val="2"/>
        </w:numPr>
        <w:tabs>
          <w:tab w:val="clear" w:pos="720"/>
          <w:tab w:val="clear" w:pos="4536"/>
          <w:tab w:val="clear" w:pos="9072"/>
          <w:tab w:val="num" w:pos="993"/>
          <w:tab w:val="left" w:pos="1701"/>
          <w:tab w:val="right" w:pos="2268"/>
          <w:tab w:val="left" w:pos="2552"/>
          <w:tab w:val="left" w:pos="5103"/>
          <w:tab w:val="right" w:pos="7371"/>
          <w:tab w:val="left" w:pos="7513"/>
        </w:tabs>
        <w:ind w:left="709" w:firstLine="0"/>
        <w:jc w:val="both"/>
        <w:rPr>
          <w:rFonts w:ascii="Arial Narrow" w:hAnsi="Arial Narrow" w:cs="Arial"/>
          <w:sz w:val="22"/>
        </w:rPr>
      </w:pPr>
      <w:r w:rsidRPr="00D04162">
        <w:rPr>
          <w:rFonts w:ascii="Arial Narrow" w:hAnsi="Arial Narrow" w:cs="Arial"/>
          <w:sz w:val="22"/>
        </w:rPr>
        <w:t>1. třída</w:t>
      </w:r>
      <w:r w:rsidRPr="00D04162">
        <w:rPr>
          <w:rFonts w:ascii="Arial Narrow" w:hAnsi="Arial Narrow" w:cs="Arial"/>
          <w:sz w:val="22"/>
        </w:rPr>
        <w:tab/>
        <w:t>-</w:t>
      </w:r>
      <w:r w:rsidRPr="00D04162">
        <w:rPr>
          <w:rFonts w:ascii="Arial Narrow" w:hAnsi="Arial Narrow" w:cs="Arial"/>
          <w:sz w:val="22"/>
        </w:rPr>
        <w:tab/>
        <w:t>100%</w:t>
      </w:r>
      <w:r w:rsidRPr="00D04162">
        <w:rPr>
          <w:rFonts w:ascii="Arial Narrow" w:hAnsi="Arial Narrow" w:cs="Arial"/>
          <w:sz w:val="22"/>
        </w:rPr>
        <w:tab/>
        <w:t>správných odpovědí</w:t>
      </w:r>
      <w:r w:rsidRPr="00D04162">
        <w:rPr>
          <w:rFonts w:ascii="Arial Narrow" w:hAnsi="Arial Narrow" w:cs="Arial"/>
          <w:sz w:val="22"/>
        </w:rPr>
        <w:tab/>
        <w:t>tj. 0 chyb</w:t>
      </w:r>
      <w:r w:rsidRPr="00D04162">
        <w:rPr>
          <w:rFonts w:ascii="Arial Narrow" w:hAnsi="Arial Narrow" w:cs="Arial"/>
          <w:sz w:val="22"/>
        </w:rPr>
        <w:tab/>
        <w:t>25</w:t>
      </w:r>
      <w:r w:rsidRPr="00D04162">
        <w:rPr>
          <w:rFonts w:ascii="Arial Narrow" w:hAnsi="Arial Narrow" w:cs="Arial"/>
          <w:sz w:val="22"/>
        </w:rPr>
        <w:tab/>
        <w:t>bodů</w:t>
      </w:r>
    </w:p>
    <w:p w:rsidR="00A8729C" w:rsidRPr="00D04162" w:rsidRDefault="00A8729C" w:rsidP="00A8729C">
      <w:pPr>
        <w:pStyle w:val="Zhlav"/>
        <w:numPr>
          <w:ilvl w:val="0"/>
          <w:numId w:val="2"/>
        </w:numPr>
        <w:tabs>
          <w:tab w:val="clear" w:pos="720"/>
          <w:tab w:val="clear" w:pos="4536"/>
          <w:tab w:val="clear" w:pos="9072"/>
          <w:tab w:val="num" w:pos="993"/>
          <w:tab w:val="left" w:pos="1701"/>
          <w:tab w:val="right" w:pos="2268"/>
          <w:tab w:val="left" w:pos="2552"/>
          <w:tab w:val="left" w:pos="5103"/>
          <w:tab w:val="right" w:pos="7371"/>
          <w:tab w:val="left" w:pos="7513"/>
        </w:tabs>
        <w:ind w:left="709" w:firstLine="0"/>
        <w:jc w:val="both"/>
        <w:rPr>
          <w:rFonts w:ascii="Arial Narrow" w:hAnsi="Arial Narrow" w:cs="Arial"/>
          <w:sz w:val="22"/>
        </w:rPr>
      </w:pPr>
      <w:r w:rsidRPr="00D04162">
        <w:rPr>
          <w:rFonts w:ascii="Arial Narrow" w:hAnsi="Arial Narrow" w:cs="Arial"/>
          <w:sz w:val="22"/>
        </w:rPr>
        <w:t>2. třída</w:t>
      </w:r>
      <w:r w:rsidRPr="00D04162">
        <w:rPr>
          <w:rFonts w:ascii="Arial Narrow" w:hAnsi="Arial Narrow" w:cs="Arial"/>
          <w:sz w:val="22"/>
        </w:rPr>
        <w:tab/>
        <w:t>-</w:t>
      </w:r>
      <w:r w:rsidRPr="00D04162">
        <w:rPr>
          <w:rFonts w:ascii="Arial Narrow" w:hAnsi="Arial Narrow" w:cs="Arial"/>
          <w:sz w:val="22"/>
        </w:rPr>
        <w:tab/>
        <w:t>96%</w:t>
      </w:r>
      <w:r w:rsidRPr="00D04162">
        <w:rPr>
          <w:rFonts w:ascii="Arial Narrow" w:hAnsi="Arial Narrow" w:cs="Arial"/>
          <w:sz w:val="22"/>
        </w:rPr>
        <w:tab/>
        <w:t>správných odpovědí</w:t>
      </w:r>
      <w:r w:rsidRPr="00D04162">
        <w:rPr>
          <w:rFonts w:ascii="Arial Narrow" w:hAnsi="Arial Narrow" w:cs="Arial"/>
          <w:sz w:val="22"/>
        </w:rPr>
        <w:tab/>
        <w:t>tj. 1 chyba</w:t>
      </w:r>
      <w:r w:rsidRPr="00D04162">
        <w:rPr>
          <w:rFonts w:ascii="Arial Narrow" w:hAnsi="Arial Narrow" w:cs="Arial"/>
          <w:sz w:val="22"/>
        </w:rPr>
        <w:tab/>
        <w:t>24</w:t>
      </w:r>
      <w:r w:rsidRPr="00D04162">
        <w:rPr>
          <w:rFonts w:ascii="Arial Narrow" w:hAnsi="Arial Narrow" w:cs="Arial"/>
          <w:sz w:val="22"/>
        </w:rPr>
        <w:tab/>
        <w:t>bodů</w:t>
      </w:r>
    </w:p>
    <w:p w:rsidR="00A8729C" w:rsidRPr="00D04162" w:rsidRDefault="00A8729C" w:rsidP="00A8729C">
      <w:pPr>
        <w:pStyle w:val="Zhlav"/>
        <w:numPr>
          <w:ilvl w:val="0"/>
          <w:numId w:val="2"/>
        </w:numPr>
        <w:tabs>
          <w:tab w:val="clear" w:pos="720"/>
          <w:tab w:val="clear" w:pos="4536"/>
          <w:tab w:val="clear" w:pos="9072"/>
          <w:tab w:val="num" w:pos="993"/>
          <w:tab w:val="left" w:pos="1701"/>
          <w:tab w:val="right" w:pos="2268"/>
          <w:tab w:val="left" w:pos="2552"/>
          <w:tab w:val="left" w:pos="5103"/>
          <w:tab w:val="right" w:pos="7371"/>
          <w:tab w:val="left" w:pos="7513"/>
        </w:tabs>
        <w:ind w:left="709" w:firstLine="0"/>
        <w:jc w:val="both"/>
        <w:rPr>
          <w:rFonts w:ascii="Arial Narrow" w:hAnsi="Arial Narrow" w:cs="Arial"/>
          <w:sz w:val="22"/>
        </w:rPr>
      </w:pPr>
      <w:r w:rsidRPr="00D04162">
        <w:rPr>
          <w:rFonts w:ascii="Arial Narrow" w:hAnsi="Arial Narrow" w:cs="Arial"/>
          <w:sz w:val="22"/>
        </w:rPr>
        <w:t>3. třída</w:t>
      </w:r>
      <w:r w:rsidRPr="00D04162">
        <w:rPr>
          <w:rFonts w:ascii="Arial Narrow" w:hAnsi="Arial Narrow" w:cs="Arial"/>
          <w:sz w:val="22"/>
        </w:rPr>
        <w:tab/>
        <w:t>-</w:t>
      </w:r>
      <w:r w:rsidRPr="00D04162">
        <w:rPr>
          <w:rFonts w:ascii="Arial Narrow" w:hAnsi="Arial Narrow" w:cs="Arial"/>
          <w:sz w:val="22"/>
        </w:rPr>
        <w:tab/>
        <w:t>93%</w:t>
      </w:r>
      <w:r w:rsidRPr="00D04162">
        <w:rPr>
          <w:rFonts w:ascii="Arial Narrow" w:hAnsi="Arial Narrow" w:cs="Arial"/>
          <w:sz w:val="22"/>
        </w:rPr>
        <w:tab/>
        <w:t>správných odpovědí</w:t>
      </w:r>
      <w:r w:rsidRPr="00D04162">
        <w:rPr>
          <w:rFonts w:ascii="Arial Narrow" w:hAnsi="Arial Narrow" w:cs="Arial"/>
          <w:sz w:val="22"/>
        </w:rPr>
        <w:tab/>
        <w:t>tj. 2 chyby</w:t>
      </w:r>
      <w:r w:rsidRPr="00D04162">
        <w:rPr>
          <w:rFonts w:ascii="Arial Narrow" w:hAnsi="Arial Narrow" w:cs="Arial"/>
          <w:sz w:val="22"/>
        </w:rPr>
        <w:tab/>
        <w:t>23</w:t>
      </w:r>
      <w:r w:rsidRPr="00D04162">
        <w:rPr>
          <w:rFonts w:ascii="Arial Narrow" w:hAnsi="Arial Narrow" w:cs="Arial"/>
          <w:sz w:val="22"/>
        </w:rPr>
        <w:tab/>
        <w:t>bodů</w:t>
      </w:r>
    </w:p>
    <w:p w:rsidR="00A8729C" w:rsidRPr="00D04162" w:rsidRDefault="00A8729C" w:rsidP="00A8729C">
      <w:pPr>
        <w:pStyle w:val="Zhlav"/>
        <w:tabs>
          <w:tab w:val="clear" w:pos="4536"/>
          <w:tab w:val="clear" w:pos="9072"/>
          <w:tab w:val="num" w:pos="993"/>
          <w:tab w:val="left" w:pos="1701"/>
          <w:tab w:val="right" w:pos="2268"/>
          <w:tab w:val="left" w:pos="2552"/>
          <w:tab w:val="left" w:pos="2977"/>
        </w:tabs>
        <w:jc w:val="both"/>
        <w:rPr>
          <w:rFonts w:ascii="Arial Narrow" w:hAnsi="Arial Narrow" w:cs="Arial"/>
          <w:sz w:val="22"/>
        </w:rPr>
      </w:pPr>
    </w:p>
    <w:p w:rsidR="00A8729C" w:rsidRPr="00D04162" w:rsidRDefault="00A8729C" w:rsidP="00A8729C">
      <w:pPr>
        <w:pStyle w:val="Zhlav"/>
        <w:pBdr>
          <w:bottom w:val="single" w:sz="4" w:space="1" w:color="auto"/>
        </w:pBdr>
        <w:tabs>
          <w:tab w:val="clear" w:pos="4536"/>
          <w:tab w:val="clear" w:pos="9072"/>
          <w:tab w:val="left" w:pos="1134"/>
          <w:tab w:val="left" w:pos="2268"/>
          <w:tab w:val="left" w:pos="2977"/>
          <w:tab w:val="left" w:pos="5103"/>
        </w:tabs>
        <w:spacing w:after="100" w:afterAutospacing="1"/>
        <w:ind w:left="993" w:hanging="284"/>
        <w:rPr>
          <w:rFonts w:ascii="Arial Narrow" w:hAnsi="Arial Narrow" w:cs="Arial"/>
          <w:b/>
          <w:bCs/>
          <w:sz w:val="22"/>
        </w:rPr>
      </w:pPr>
      <w:r w:rsidRPr="00D04162">
        <w:rPr>
          <w:rFonts w:ascii="Arial Narrow" w:hAnsi="Arial Narrow" w:cs="Arial"/>
          <w:b/>
          <w:bCs/>
          <w:sz w:val="22"/>
        </w:rPr>
        <w:t>3. část - Výpočet výsledků závodu ve slalomu / sjezdu (pouze pro rozhodčí 1. a 2. třídy)</w:t>
      </w:r>
    </w:p>
    <w:p w:rsidR="00A8729C" w:rsidRPr="00D04162" w:rsidRDefault="00A8729C" w:rsidP="00A8729C">
      <w:pPr>
        <w:pStyle w:val="Zhlav"/>
        <w:numPr>
          <w:ilvl w:val="0"/>
          <w:numId w:val="1"/>
        </w:numPr>
        <w:tabs>
          <w:tab w:val="clear" w:pos="720"/>
          <w:tab w:val="clear" w:pos="4536"/>
          <w:tab w:val="clear" w:pos="9072"/>
          <w:tab w:val="num" w:pos="851"/>
          <w:tab w:val="left" w:pos="993"/>
          <w:tab w:val="left" w:pos="5103"/>
        </w:tabs>
        <w:ind w:left="993" w:hanging="284"/>
        <w:jc w:val="both"/>
        <w:rPr>
          <w:rFonts w:ascii="Arial Narrow" w:hAnsi="Arial Narrow" w:cs="Arial"/>
          <w:sz w:val="22"/>
        </w:rPr>
      </w:pPr>
      <w:r w:rsidRPr="00D04162">
        <w:rPr>
          <w:rFonts w:ascii="Arial Narrow" w:hAnsi="Arial Narrow" w:cs="Arial"/>
          <w:sz w:val="22"/>
        </w:rPr>
        <w:tab/>
        <w:t>Frekventant má zadán startovní a cílový čas 10 závodníků se všemi nutnými údaji (jméno, příjmení - může být nahrazeno číslem nebo písmenem, rok narození, věková kategorie, výkonnostní třída, klub nebo oddíl, je stanovena BHZ).</w:t>
      </w:r>
    </w:p>
    <w:p w:rsidR="00A8729C" w:rsidRPr="00D04162" w:rsidRDefault="00A8729C" w:rsidP="00A8729C">
      <w:pPr>
        <w:pStyle w:val="Zhlav"/>
        <w:numPr>
          <w:ilvl w:val="0"/>
          <w:numId w:val="1"/>
        </w:numPr>
        <w:tabs>
          <w:tab w:val="clear" w:pos="720"/>
          <w:tab w:val="clear" w:pos="4536"/>
          <w:tab w:val="clear" w:pos="9072"/>
          <w:tab w:val="left" w:pos="993"/>
        </w:tabs>
        <w:ind w:left="993" w:hanging="284"/>
        <w:jc w:val="both"/>
        <w:rPr>
          <w:rFonts w:ascii="Arial Narrow" w:hAnsi="Arial Narrow" w:cs="Arial"/>
          <w:sz w:val="22"/>
        </w:rPr>
      </w:pPr>
      <w:r w:rsidRPr="00D04162">
        <w:rPr>
          <w:rFonts w:ascii="Arial Narrow" w:hAnsi="Arial Narrow" w:cs="Arial"/>
          <w:sz w:val="22"/>
        </w:rPr>
        <w:t>Frekventant má za úkol vypočítat výsledky a sestavit kompletní výsledkovou listinu se záhlavím včetně bodů do žebříčku podle typu závodu.</w:t>
      </w:r>
    </w:p>
    <w:p w:rsidR="00A8729C" w:rsidRPr="00D04162" w:rsidRDefault="00A8729C" w:rsidP="00A8729C">
      <w:pPr>
        <w:pStyle w:val="Zhlav"/>
        <w:tabs>
          <w:tab w:val="clear" w:pos="4536"/>
          <w:tab w:val="clear" w:pos="9072"/>
        </w:tabs>
        <w:ind w:left="709"/>
        <w:jc w:val="both"/>
        <w:rPr>
          <w:rFonts w:ascii="Arial Narrow" w:hAnsi="Arial Narrow" w:cs="Arial"/>
          <w:sz w:val="22"/>
        </w:rPr>
      </w:pPr>
    </w:p>
    <w:p w:rsidR="00A8729C" w:rsidRPr="00D04162" w:rsidRDefault="00A8729C" w:rsidP="00A8729C">
      <w:pPr>
        <w:pStyle w:val="Zhlav"/>
        <w:tabs>
          <w:tab w:val="clear" w:pos="4536"/>
          <w:tab w:val="clear" w:pos="9072"/>
          <w:tab w:val="left" w:pos="993"/>
          <w:tab w:val="left" w:pos="1843"/>
        </w:tabs>
        <w:ind w:left="709"/>
        <w:jc w:val="both"/>
        <w:rPr>
          <w:rFonts w:ascii="Arial Narrow" w:hAnsi="Arial Narrow" w:cs="Arial"/>
          <w:b/>
          <w:bCs/>
          <w:strike/>
          <w:sz w:val="22"/>
          <w:u w:val="single"/>
        </w:rPr>
      </w:pPr>
      <w:r w:rsidRPr="00D04162">
        <w:rPr>
          <w:rFonts w:ascii="Arial Narrow" w:hAnsi="Arial Narrow" w:cs="Arial"/>
          <w:sz w:val="22"/>
          <w:u w:val="single"/>
        </w:rPr>
        <w:t>Trvání testu:</w:t>
      </w:r>
      <w:r w:rsidRPr="00D04162">
        <w:rPr>
          <w:rFonts w:ascii="Arial Narrow" w:hAnsi="Arial Narrow" w:cs="Arial"/>
          <w:sz w:val="22"/>
          <w:u w:val="single"/>
        </w:rPr>
        <w:tab/>
        <w:t xml:space="preserve">30 minut pro </w:t>
      </w:r>
      <w:smartTag w:uri="urn:schemas-microsoft-com:office:smarttags" w:element="metricconverter">
        <w:smartTagPr>
          <w:attr w:name="ProductID" w:val="1. a"/>
        </w:smartTagPr>
        <w:r w:rsidRPr="00D04162">
          <w:rPr>
            <w:rFonts w:ascii="Arial Narrow" w:hAnsi="Arial Narrow" w:cs="Arial"/>
            <w:sz w:val="22"/>
            <w:u w:val="single"/>
          </w:rPr>
          <w:t>1. a</w:t>
        </w:r>
      </w:smartTag>
      <w:r w:rsidRPr="00D04162">
        <w:rPr>
          <w:rFonts w:ascii="Arial Narrow" w:hAnsi="Arial Narrow" w:cs="Arial"/>
          <w:sz w:val="22"/>
          <w:u w:val="single"/>
        </w:rPr>
        <w:t xml:space="preserve"> 2. třídu</w:t>
      </w:r>
    </w:p>
    <w:p w:rsidR="00A8729C" w:rsidRPr="00D04162" w:rsidRDefault="00A8729C" w:rsidP="00A8729C">
      <w:pPr>
        <w:pStyle w:val="Zhlav"/>
        <w:tabs>
          <w:tab w:val="clear" w:pos="4536"/>
          <w:tab w:val="clear" w:pos="9072"/>
        </w:tabs>
        <w:ind w:left="709"/>
        <w:jc w:val="both"/>
        <w:rPr>
          <w:rFonts w:ascii="Arial Narrow" w:hAnsi="Arial Narrow" w:cs="Arial"/>
          <w:sz w:val="22"/>
          <w:u w:val="single"/>
        </w:rPr>
      </w:pPr>
      <w:r w:rsidRPr="00D04162">
        <w:rPr>
          <w:rFonts w:ascii="Arial Narrow" w:hAnsi="Arial Narrow" w:cs="Arial"/>
          <w:sz w:val="22"/>
          <w:u w:val="single"/>
        </w:rPr>
        <w:t>Hodnocení:</w:t>
      </w:r>
    </w:p>
    <w:p w:rsidR="00A8729C" w:rsidRPr="00D04162" w:rsidRDefault="00A8729C" w:rsidP="00A8729C">
      <w:pPr>
        <w:pStyle w:val="Zhlav"/>
        <w:tabs>
          <w:tab w:val="clear" w:pos="4536"/>
          <w:tab w:val="clear" w:pos="9072"/>
        </w:tabs>
        <w:ind w:left="709"/>
        <w:jc w:val="both"/>
        <w:rPr>
          <w:rFonts w:ascii="Arial Narrow" w:hAnsi="Arial Narrow" w:cs="Arial"/>
          <w:sz w:val="22"/>
        </w:rPr>
      </w:pPr>
      <w:r w:rsidRPr="00D04162">
        <w:rPr>
          <w:rFonts w:ascii="Arial Narrow" w:hAnsi="Arial Narrow" w:cs="Arial"/>
          <w:sz w:val="22"/>
        </w:rPr>
        <w:t>Maximálně možný počet dosažených bodů v této části testu: 10</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right" w:pos="7371"/>
          <w:tab w:val="left" w:pos="7513"/>
        </w:tabs>
        <w:ind w:left="567" w:firstLine="142"/>
        <w:jc w:val="both"/>
        <w:rPr>
          <w:rFonts w:ascii="Arial Narrow" w:hAnsi="Arial Narrow" w:cs="Arial"/>
          <w:bCs/>
          <w:sz w:val="22"/>
        </w:rPr>
      </w:pPr>
      <w:r w:rsidRPr="00D04162">
        <w:rPr>
          <w:rFonts w:ascii="Arial Narrow" w:hAnsi="Arial Narrow" w:cs="Arial"/>
          <w:bCs/>
          <w:sz w:val="22"/>
        </w:rPr>
        <w:t>1. třída</w:t>
      </w:r>
      <w:r w:rsidRPr="00D04162">
        <w:rPr>
          <w:rFonts w:ascii="Arial Narrow" w:hAnsi="Arial Narrow" w:cs="Arial"/>
          <w:bCs/>
          <w:sz w:val="22"/>
        </w:rPr>
        <w:tab/>
        <w:t>-</w:t>
      </w:r>
      <w:r w:rsidRPr="00D04162">
        <w:rPr>
          <w:rFonts w:ascii="Arial Narrow" w:hAnsi="Arial Narrow" w:cs="Arial"/>
          <w:bCs/>
          <w:sz w:val="22"/>
        </w:rPr>
        <w:tab/>
        <w:t>správný výsledek bez početních a formálních chyb</w:t>
      </w:r>
      <w:r w:rsidRPr="00D04162">
        <w:rPr>
          <w:rFonts w:ascii="Arial Narrow" w:hAnsi="Arial Narrow" w:cs="Arial"/>
          <w:bCs/>
          <w:sz w:val="22"/>
        </w:rPr>
        <w:tab/>
        <w:t>10</w:t>
      </w:r>
      <w:r w:rsidRPr="00D04162">
        <w:rPr>
          <w:rFonts w:ascii="Arial Narrow" w:hAnsi="Arial Narrow" w:cs="Arial"/>
          <w:bCs/>
          <w:sz w:val="22"/>
        </w:rPr>
        <w:tab/>
        <w:t>bodů</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right" w:pos="7371"/>
          <w:tab w:val="left" w:pos="7513"/>
        </w:tabs>
        <w:ind w:left="567" w:firstLine="142"/>
        <w:jc w:val="both"/>
        <w:rPr>
          <w:rFonts w:ascii="Arial Narrow" w:hAnsi="Arial Narrow" w:cs="Arial"/>
          <w:bCs/>
          <w:sz w:val="22"/>
        </w:rPr>
      </w:pPr>
      <w:r w:rsidRPr="00D04162">
        <w:rPr>
          <w:rFonts w:ascii="Arial Narrow" w:hAnsi="Arial Narrow" w:cs="Arial"/>
          <w:bCs/>
          <w:sz w:val="22"/>
        </w:rPr>
        <w:t>2. třída</w:t>
      </w:r>
      <w:r w:rsidRPr="00D04162">
        <w:rPr>
          <w:rFonts w:ascii="Arial Narrow" w:hAnsi="Arial Narrow" w:cs="Arial"/>
          <w:bCs/>
          <w:sz w:val="22"/>
        </w:rPr>
        <w:tab/>
        <w:t>-</w:t>
      </w:r>
      <w:r w:rsidRPr="00D04162">
        <w:rPr>
          <w:rFonts w:ascii="Arial Narrow" w:hAnsi="Arial Narrow" w:cs="Arial"/>
          <w:bCs/>
          <w:sz w:val="22"/>
        </w:rPr>
        <w:tab/>
        <w:t>správný výsledek bez početních chyb s menšími nepřesnostmi</w:t>
      </w:r>
      <w:r w:rsidRPr="00D04162">
        <w:rPr>
          <w:rFonts w:ascii="Arial Narrow" w:hAnsi="Arial Narrow" w:cs="Arial"/>
          <w:bCs/>
          <w:sz w:val="22"/>
        </w:rPr>
        <w:tab/>
        <w:t>9</w:t>
      </w:r>
      <w:r w:rsidRPr="00D04162">
        <w:rPr>
          <w:rFonts w:ascii="Arial Narrow" w:hAnsi="Arial Narrow" w:cs="Arial"/>
          <w:bCs/>
          <w:sz w:val="22"/>
        </w:rPr>
        <w:tab/>
        <w:t>bodů</w:t>
      </w:r>
    </w:p>
    <w:p w:rsidR="00A8729C" w:rsidRDefault="00A8729C" w:rsidP="00A8729C">
      <w:pPr>
        <w:pStyle w:val="Zhlav"/>
        <w:tabs>
          <w:tab w:val="clear" w:pos="4536"/>
          <w:tab w:val="clear" w:pos="9072"/>
          <w:tab w:val="right" w:pos="7088"/>
          <w:tab w:val="left" w:pos="7230"/>
        </w:tabs>
        <w:spacing w:line="360" w:lineRule="auto"/>
        <w:ind w:left="709"/>
        <w:rPr>
          <w:rFonts w:ascii="Arial Narrow" w:hAnsi="Arial Narrow" w:cs="Arial"/>
          <w:b/>
          <w:sz w:val="22"/>
          <w:u w:val="single"/>
        </w:rPr>
      </w:pPr>
    </w:p>
    <w:p w:rsidR="00A8729C" w:rsidRPr="00D04162" w:rsidRDefault="00A8729C" w:rsidP="00A8729C">
      <w:pPr>
        <w:pStyle w:val="Zhlav"/>
        <w:tabs>
          <w:tab w:val="clear" w:pos="4536"/>
          <w:tab w:val="clear" w:pos="9072"/>
          <w:tab w:val="right" w:pos="7088"/>
          <w:tab w:val="left" w:pos="7230"/>
        </w:tabs>
        <w:spacing w:line="360" w:lineRule="auto"/>
        <w:ind w:left="709"/>
        <w:rPr>
          <w:rFonts w:ascii="Arial Narrow" w:hAnsi="Arial Narrow" w:cs="Arial"/>
          <w:b/>
          <w:sz w:val="22"/>
          <w:u w:val="single"/>
        </w:rPr>
      </w:pPr>
      <w:r w:rsidRPr="00D04162">
        <w:rPr>
          <w:rFonts w:ascii="Arial Narrow" w:hAnsi="Arial Narrow" w:cs="Arial"/>
          <w:b/>
          <w:sz w:val="22"/>
          <w:u w:val="single"/>
        </w:rPr>
        <w:t>Celkový výsledek zkoušky:</w:t>
      </w:r>
    </w:p>
    <w:p w:rsidR="00A8729C" w:rsidRPr="00D04162" w:rsidRDefault="00A8729C" w:rsidP="00A8729C">
      <w:pPr>
        <w:pStyle w:val="Zhlav"/>
        <w:tabs>
          <w:tab w:val="clear" w:pos="4536"/>
          <w:tab w:val="clear" w:pos="9072"/>
          <w:tab w:val="left" w:pos="1134"/>
        </w:tabs>
        <w:ind w:left="709"/>
        <w:jc w:val="both"/>
        <w:rPr>
          <w:rFonts w:ascii="Arial Narrow" w:hAnsi="Arial Narrow" w:cs="Arial"/>
          <w:sz w:val="22"/>
        </w:rPr>
      </w:pPr>
      <w:r w:rsidRPr="00D04162">
        <w:rPr>
          <w:rFonts w:ascii="Arial Narrow" w:hAnsi="Arial Narrow" w:cs="Arial"/>
          <w:sz w:val="22"/>
        </w:rPr>
        <w:lastRenderedPageBreak/>
        <w:t xml:space="preserve">Maximálně možný počet dosažených bodů v celém testu pro </w:t>
      </w:r>
      <w:r w:rsidRPr="00D04162">
        <w:rPr>
          <w:rFonts w:ascii="Arial Narrow" w:hAnsi="Arial Narrow" w:cs="Arial"/>
          <w:b/>
          <w:sz w:val="22"/>
        </w:rPr>
        <w:t>1. a 2. třídu:</w:t>
      </w:r>
      <w:r w:rsidRPr="00D04162">
        <w:rPr>
          <w:rFonts w:ascii="Arial Narrow" w:hAnsi="Arial Narrow" w:cs="Arial"/>
          <w:sz w:val="22"/>
        </w:rPr>
        <w:t xml:space="preserve">  55 </w:t>
      </w:r>
    </w:p>
    <w:p w:rsidR="00A8729C" w:rsidRPr="00D04162" w:rsidRDefault="00A8729C" w:rsidP="00A8729C">
      <w:pPr>
        <w:pStyle w:val="Zhlav"/>
        <w:numPr>
          <w:ilvl w:val="0"/>
          <w:numId w:val="4"/>
        </w:numPr>
        <w:tabs>
          <w:tab w:val="clear" w:pos="1429"/>
          <w:tab w:val="clear" w:pos="4536"/>
          <w:tab w:val="clear" w:pos="9072"/>
          <w:tab w:val="left" w:pos="1134"/>
          <w:tab w:val="left" w:pos="1843"/>
          <w:tab w:val="left" w:pos="1985"/>
          <w:tab w:val="right" w:pos="7371"/>
          <w:tab w:val="left" w:pos="7513"/>
        </w:tabs>
        <w:ind w:left="709" w:firstLine="0"/>
        <w:jc w:val="both"/>
        <w:rPr>
          <w:rFonts w:ascii="Arial Narrow" w:hAnsi="Arial Narrow" w:cs="Arial"/>
          <w:bCs/>
          <w:sz w:val="22"/>
        </w:rPr>
      </w:pPr>
      <w:r w:rsidRPr="00D04162">
        <w:rPr>
          <w:rFonts w:ascii="Arial Narrow" w:hAnsi="Arial Narrow" w:cs="Arial"/>
          <w:bCs/>
          <w:sz w:val="22"/>
        </w:rPr>
        <w:t>1. třída</w:t>
      </w:r>
      <w:r w:rsidRPr="00D04162">
        <w:rPr>
          <w:rFonts w:ascii="Arial Narrow" w:hAnsi="Arial Narrow" w:cs="Arial"/>
          <w:bCs/>
          <w:sz w:val="22"/>
        </w:rPr>
        <w:tab/>
        <w:t>-</w:t>
      </w:r>
      <w:r w:rsidRPr="00D04162">
        <w:rPr>
          <w:rFonts w:ascii="Arial Narrow" w:hAnsi="Arial Narrow" w:cs="Arial"/>
          <w:bCs/>
          <w:sz w:val="22"/>
        </w:rPr>
        <w:tab/>
        <w:t>dosáhnout minimálního počtu</w:t>
      </w:r>
      <w:r w:rsidRPr="00D04162">
        <w:rPr>
          <w:rFonts w:ascii="Arial Narrow" w:hAnsi="Arial Narrow" w:cs="Arial"/>
          <w:bCs/>
          <w:sz w:val="22"/>
        </w:rPr>
        <w:tab/>
        <w:t>54</w:t>
      </w:r>
      <w:r w:rsidRPr="00D04162">
        <w:rPr>
          <w:rFonts w:ascii="Arial Narrow" w:hAnsi="Arial Narrow" w:cs="Arial"/>
          <w:bCs/>
          <w:sz w:val="22"/>
        </w:rPr>
        <w:tab/>
        <w:t>bodů</w:t>
      </w:r>
    </w:p>
    <w:p w:rsidR="00A8729C" w:rsidRPr="00D04162" w:rsidRDefault="00A8729C" w:rsidP="00A8729C">
      <w:pPr>
        <w:pStyle w:val="Zhlav"/>
        <w:numPr>
          <w:ilvl w:val="0"/>
          <w:numId w:val="4"/>
        </w:numPr>
        <w:tabs>
          <w:tab w:val="clear" w:pos="1429"/>
          <w:tab w:val="clear" w:pos="4536"/>
          <w:tab w:val="clear" w:pos="9072"/>
          <w:tab w:val="left" w:pos="1134"/>
          <w:tab w:val="left" w:pos="1843"/>
          <w:tab w:val="left" w:pos="1985"/>
          <w:tab w:val="right" w:pos="7371"/>
          <w:tab w:val="left" w:pos="7513"/>
        </w:tabs>
        <w:ind w:left="709" w:firstLine="0"/>
        <w:jc w:val="both"/>
        <w:rPr>
          <w:rFonts w:ascii="Arial Narrow" w:hAnsi="Arial Narrow" w:cs="Arial"/>
          <w:bCs/>
          <w:sz w:val="22"/>
        </w:rPr>
      </w:pPr>
      <w:r w:rsidRPr="00D04162">
        <w:rPr>
          <w:rFonts w:ascii="Arial Narrow" w:hAnsi="Arial Narrow" w:cs="Arial"/>
          <w:bCs/>
          <w:sz w:val="22"/>
        </w:rPr>
        <w:t>2. třída</w:t>
      </w:r>
      <w:r w:rsidRPr="00D04162">
        <w:rPr>
          <w:rFonts w:ascii="Arial Narrow" w:hAnsi="Arial Narrow" w:cs="Arial"/>
          <w:bCs/>
          <w:sz w:val="22"/>
        </w:rPr>
        <w:tab/>
        <w:t>-</w:t>
      </w:r>
      <w:r w:rsidRPr="00D04162">
        <w:rPr>
          <w:rFonts w:ascii="Arial Narrow" w:hAnsi="Arial Narrow" w:cs="Arial"/>
          <w:bCs/>
          <w:sz w:val="22"/>
        </w:rPr>
        <w:tab/>
        <w:t>dosáhnout minimálního počtu</w:t>
      </w:r>
      <w:r w:rsidRPr="00D04162">
        <w:rPr>
          <w:rFonts w:ascii="Arial Narrow" w:hAnsi="Arial Narrow" w:cs="Arial"/>
          <w:bCs/>
          <w:sz w:val="22"/>
        </w:rPr>
        <w:tab/>
        <w:t>51</w:t>
      </w:r>
      <w:r w:rsidRPr="00D04162">
        <w:rPr>
          <w:rFonts w:ascii="Arial Narrow" w:hAnsi="Arial Narrow" w:cs="Arial"/>
          <w:bCs/>
          <w:sz w:val="22"/>
        </w:rPr>
        <w:tab/>
        <w:t>bodů</w:t>
      </w:r>
    </w:p>
    <w:p w:rsidR="00A8729C" w:rsidRPr="00D04162" w:rsidRDefault="00A8729C" w:rsidP="00A8729C">
      <w:pPr>
        <w:pStyle w:val="Zhlav"/>
        <w:tabs>
          <w:tab w:val="clear" w:pos="4536"/>
          <w:tab w:val="clear" w:pos="9072"/>
          <w:tab w:val="left" w:pos="1134"/>
          <w:tab w:val="left" w:pos="1843"/>
          <w:tab w:val="left" w:pos="1985"/>
          <w:tab w:val="right" w:pos="7371"/>
          <w:tab w:val="left" w:pos="7513"/>
        </w:tabs>
        <w:ind w:left="709"/>
        <w:jc w:val="both"/>
        <w:rPr>
          <w:rFonts w:ascii="Arial Narrow" w:hAnsi="Arial Narrow" w:cs="Arial"/>
          <w:b/>
          <w:bCs/>
          <w:sz w:val="22"/>
        </w:rPr>
      </w:pPr>
      <w:r w:rsidRPr="00D04162">
        <w:rPr>
          <w:rFonts w:ascii="Arial Narrow" w:hAnsi="Arial Narrow" w:cs="Arial"/>
          <w:b/>
          <w:bCs/>
          <w:sz w:val="22"/>
        </w:rPr>
        <w:t>Maximální možný počet dosažených bodů v celém testu pro 3. třídu: 45</w:t>
      </w:r>
    </w:p>
    <w:p w:rsidR="00A8729C" w:rsidRPr="00D04162" w:rsidRDefault="00A8729C" w:rsidP="00A8729C">
      <w:pPr>
        <w:pStyle w:val="Zhlav"/>
        <w:numPr>
          <w:ilvl w:val="0"/>
          <w:numId w:val="4"/>
        </w:numPr>
        <w:tabs>
          <w:tab w:val="clear" w:pos="1429"/>
          <w:tab w:val="clear" w:pos="4536"/>
          <w:tab w:val="clear" w:pos="9072"/>
          <w:tab w:val="left" w:pos="1134"/>
          <w:tab w:val="left" w:pos="1843"/>
          <w:tab w:val="left" w:pos="1985"/>
          <w:tab w:val="left" w:pos="7200"/>
          <w:tab w:val="right" w:pos="7371"/>
          <w:tab w:val="left" w:pos="7513"/>
        </w:tabs>
        <w:ind w:left="709" w:firstLine="0"/>
        <w:jc w:val="both"/>
        <w:rPr>
          <w:rFonts w:ascii="Arial Narrow" w:hAnsi="Arial Narrow" w:cs="Arial"/>
          <w:bCs/>
          <w:sz w:val="22"/>
        </w:rPr>
      </w:pPr>
      <w:r w:rsidRPr="00D04162">
        <w:rPr>
          <w:rFonts w:ascii="Arial Narrow" w:hAnsi="Arial Narrow" w:cs="Arial"/>
          <w:bCs/>
          <w:sz w:val="22"/>
        </w:rPr>
        <w:t>3. třída</w:t>
      </w:r>
      <w:r w:rsidRPr="00D04162">
        <w:rPr>
          <w:rFonts w:ascii="Arial Narrow" w:hAnsi="Arial Narrow" w:cs="Arial"/>
          <w:bCs/>
          <w:sz w:val="22"/>
        </w:rPr>
        <w:tab/>
        <w:t>-</w:t>
      </w:r>
      <w:r w:rsidRPr="00D04162">
        <w:rPr>
          <w:rFonts w:ascii="Arial Narrow" w:hAnsi="Arial Narrow" w:cs="Arial"/>
          <w:bCs/>
          <w:sz w:val="22"/>
        </w:rPr>
        <w:tab/>
        <w:t>dosáhnout minimálního počtu</w:t>
      </w:r>
      <w:r w:rsidRPr="00D04162">
        <w:rPr>
          <w:rFonts w:ascii="Arial Narrow" w:hAnsi="Arial Narrow" w:cs="Arial"/>
          <w:bCs/>
          <w:sz w:val="22"/>
        </w:rPr>
        <w:tab/>
      </w:r>
      <w:r>
        <w:rPr>
          <w:rFonts w:ascii="Arial Narrow" w:hAnsi="Arial Narrow" w:cs="Arial"/>
          <w:bCs/>
          <w:sz w:val="22"/>
        </w:rPr>
        <w:t>40</w:t>
      </w:r>
      <w:r>
        <w:rPr>
          <w:rFonts w:ascii="Arial Narrow" w:hAnsi="Arial Narrow" w:cs="Arial"/>
          <w:bCs/>
          <w:sz w:val="22"/>
        </w:rPr>
        <w:tab/>
      </w:r>
      <w:r w:rsidRPr="00D04162">
        <w:rPr>
          <w:rFonts w:ascii="Arial Narrow" w:hAnsi="Arial Narrow" w:cs="Arial"/>
          <w:bCs/>
          <w:sz w:val="22"/>
        </w:rPr>
        <w:t>bodů</w:t>
      </w:r>
    </w:p>
    <w:p w:rsidR="00A8729C" w:rsidRPr="00D04162" w:rsidRDefault="00A8729C" w:rsidP="00A8729C">
      <w:pPr>
        <w:tabs>
          <w:tab w:val="num" w:pos="720"/>
          <w:tab w:val="left" w:pos="993"/>
          <w:tab w:val="left" w:pos="2160"/>
        </w:tabs>
        <w:ind w:left="567"/>
        <w:rPr>
          <w:rFonts w:ascii="Arial Narrow" w:hAnsi="Arial Narrow"/>
          <w:bCs/>
          <w:sz w:val="22"/>
        </w:rPr>
      </w:pPr>
    </w:p>
    <w:p w:rsidR="00A8729C" w:rsidRPr="00D04162" w:rsidRDefault="00A8729C" w:rsidP="00A8729C">
      <w:pPr>
        <w:tabs>
          <w:tab w:val="num" w:pos="720"/>
          <w:tab w:val="left" w:pos="993"/>
          <w:tab w:val="left" w:pos="2160"/>
        </w:tabs>
        <w:spacing w:after="120"/>
        <w:ind w:left="567" w:hanging="567"/>
        <w:rPr>
          <w:rFonts w:ascii="Arial Narrow" w:hAnsi="Arial Narrow" w:cs="Arial"/>
          <w:sz w:val="22"/>
        </w:rPr>
      </w:pPr>
      <w:proofErr w:type="gramStart"/>
      <w:r w:rsidRPr="00D04162">
        <w:rPr>
          <w:rFonts w:ascii="Arial Narrow" w:hAnsi="Arial Narrow"/>
          <w:bCs/>
          <w:sz w:val="22"/>
        </w:rPr>
        <w:t>3.6</w:t>
      </w:r>
      <w:proofErr w:type="gramEnd"/>
      <w:r w:rsidRPr="00D04162">
        <w:rPr>
          <w:rFonts w:ascii="Arial Narrow" w:hAnsi="Arial Narrow"/>
          <w:bCs/>
          <w:sz w:val="22"/>
        </w:rPr>
        <w:t>.</w:t>
      </w:r>
      <w:r w:rsidRPr="00D04162">
        <w:rPr>
          <w:rFonts w:ascii="Arial Narrow" w:hAnsi="Arial Narrow"/>
          <w:bCs/>
          <w:sz w:val="22"/>
        </w:rPr>
        <w:tab/>
      </w:r>
      <w:r w:rsidRPr="00D04162">
        <w:rPr>
          <w:rFonts w:ascii="Arial Narrow" w:hAnsi="Arial Narrow" w:cs="Arial"/>
          <w:sz w:val="22"/>
        </w:rPr>
        <w:t>Záznam o provedeném školení se provádí na formuláři „Protokol o zkoušce“, který zkušební komisaři předají Komisi rozhodčích.</w:t>
      </w:r>
    </w:p>
    <w:p w:rsidR="00A8729C" w:rsidRPr="00D04162" w:rsidRDefault="00A8729C" w:rsidP="00A8729C">
      <w:pPr>
        <w:tabs>
          <w:tab w:val="num" w:pos="720"/>
          <w:tab w:val="left" w:pos="993"/>
          <w:tab w:val="left" w:pos="2160"/>
        </w:tabs>
        <w:ind w:left="567" w:hanging="567"/>
        <w:jc w:val="both"/>
        <w:rPr>
          <w:rFonts w:ascii="Arial Narrow" w:hAnsi="Arial Narrow"/>
          <w:sz w:val="22"/>
        </w:rPr>
      </w:pPr>
      <w:proofErr w:type="gramStart"/>
      <w:r w:rsidRPr="00D04162">
        <w:rPr>
          <w:rFonts w:ascii="Arial Narrow" w:hAnsi="Arial Narrow"/>
          <w:bCs/>
          <w:sz w:val="22"/>
        </w:rPr>
        <w:t>3.7</w:t>
      </w:r>
      <w:proofErr w:type="gramEnd"/>
      <w:r w:rsidRPr="00D04162">
        <w:rPr>
          <w:rFonts w:ascii="Arial Narrow" w:hAnsi="Arial Narrow"/>
          <w:bCs/>
          <w:sz w:val="22"/>
        </w:rPr>
        <w:t>.</w:t>
      </w:r>
      <w:r w:rsidRPr="00D04162">
        <w:rPr>
          <w:rFonts w:ascii="Arial Narrow" w:hAnsi="Arial Narrow"/>
          <w:bCs/>
          <w:sz w:val="22"/>
        </w:rPr>
        <w:tab/>
      </w:r>
      <w:r w:rsidRPr="00D04162">
        <w:rPr>
          <w:rFonts w:ascii="Arial Narrow" w:hAnsi="Arial Narrow" w:cs="Arial"/>
          <w:sz w:val="22"/>
        </w:rPr>
        <w:t>Kandidáti</w:t>
      </w:r>
      <w:r w:rsidRPr="00D04162">
        <w:rPr>
          <w:rFonts w:ascii="Arial Narrow" w:hAnsi="Arial Narrow"/>
          <w:sz w:val="22"/>
        </w:rPr>
        <w:t>, kteří zkoušku nesložili, se mohou znovu přihlásit k další zkoušce nejdříve následující rok. Komise rozhodčích může v odůvodněných případech vyhovět žádosti o opravnou zkoušku, nejdříve však za půl roku. Opravná zkouška bude vykonána v termínu určeném KR, zpravidla u příležitosti nějakých závodů.</w:t>
      </w:r>
    </w:p>
    <w:p w:rsidR="00A8729C" w:rsidRPr="00D04162" w:rsidRDefault="00A8729C" w:rsidP="00A8729C">
      <w:pPr>
        <w:tabs>
          <w:tab w:val="num" w:pos="720"/>
          <w:tab w:val="left" w:pos="993"/>
          <w:tab w:val="left" w:pos="2160"/>
        </w:tabs>
        <w:ind w:left="567" w:hanging="567"/>
        <w:jc w:val="both"/>
        <w:rPr>
          <w:rFonts w:ascii="Arial Narrow" w:hAnsi="Arial Narrow"/>
          <w:sz w:val="22"/>
        </w:rPr>
      </w:pPr>
    </w:p>
    <w:p w:rsidR="00A8729C" w:rsidRPr="00D04162" w:rsidRDefault="00A8729C" w:rsidP="00A8729C">
      <w:pPr>
        <w:tabs>
          <w:tab w:val="num" w:pos="720"/>
          <w:tab w:val="left" w:pos="993"/>
          <w:tab w:val="left" w:pos="2160"/>
        </w:tabs>
        <w:ind w:left="567" w:hanging="567"/>
        <w:jc w:val="both"/>
        <w:rPr>
          <w:rFonts w:ascii="Arial Narrow" w:hAnsi="Arial Narrow"/>
          <w:sz w:val="22"/>
        </w:rPr>
      </w:pPr>
      <w:proofErr w:type="gramStart"/>
      <w:r w:rsidRPr="00D04162">
        <w:rPr>
          <w:rFonts w:ascii="Arial Narrow" w:hAnsi="Arial Narrow"/>
          <w:sz w:val="22"/>
        </w:rPr>
        <w:t>3.8</w:t>
      </w:r>
      <w:proofErr w:type="gramEnd"/>
      <w:r w:rsidRPr="00D04162">
        <w:rPr>
          <w:rFonts w:ascii="Arial Narrow" w:hAnsi="Arial Narrow"/>
          <w:sz w:val="22"/>
        </w:rPr>
        <w:t>.</w:t>
      </w:r>
      <w:r w:rsidRPr="00D04162">
        <w:rPr>
          <w:rFonts w:ascii="Arial Narrow" w:hAnsi="Arial Narrow"/>
          <w:sz w:val="22"/>
        </w:rPr>
        <w:tab/>
        <w:t>Cestovní náklady a poplatek na školení a seminář si každý účastník hradí sám.</w:t>
      </w:r>
    </w:p>
    <w:p w:rsidR="00A8729C" w:rsidRDefault="00A8729C" w:rsidP="00A8729C">
      <w:pPr>
        <w:tabs>
          <w:tab w:val="num" w:pos="720"/>
          <w:tab w:val="left" w:pos="993"/>
          <w:tab w:val="left" w:pos="2160"/>
        </w:tabs>
        <w:jc w:val="both"/>
        <w:rPr>
          <w:rFonts w:ascii="Arial Narrow" w:hAnsi="Arial Narrow"/>
          <w:bCs/>
          <w:sz w:val="22"/>
        </w:rPr>
      </w:pPr>
    </w:p>
    <w:p w:rsidR="00727C67" w:rsidRDefault="00727C67" w:rsidP="00A8729C">
      <w:pPr>
        <w:tabs>
          <w:tab w:val="num" w:pos="720"/>
          <w:tab w:val="left" w:pos="993"/>
          <w:tab w:val="left" w:pos="2160"/>
        </w:tabs>
        <w:jc w:val="both"/>
        <w:rPr>
          <w:rFonts w:ascii="Arial Narrow" w:hAnsi="Arial Narrow"/>
          <w:bCs/>
          <w:sz w:val="22"/>
        </w:rPr>
      </w:pPr>
    </w:p>
    <w:p w:rsidR="00727C67" w:rsidRPr="00D04162" w:rsidRDefault="00727C67" w:rsidP="00A8729C">
      <w:pPr>
        <w:tabs>
          <w:tab w:val="num" w:pos="720"/>
          <w:tab w:val="left" w:pos="993"/>
          <w:tab w:val="left" w:pos="2160"/>
        </w:tabs>
        <w:jc w:val="both"/>
        <w:rPr>
          <w:rFonts w:ascii="Arial Narrow" w:hAnsi="Arial Narrow"/>
          <w:bCs/>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4</w:t>
      </w:r>
    </w:p>
    <w:p w:rsidR="00A8729C" w:rsidRPr="00D04162" w:rsidRDefault="00A8729C" w:rsidP="00A8729C">
      <w:pPr>
        <w:jc w:val="center"/>
        <w:rPr>
          <w:rFonts w:ascii="Impact" w:hAnsi="Impact"/>
          <w:bCs/>
          <w:sz w:val="24"/>
          <w:szCs w:val="24"/>
        </w:rPr>
      </w:pPr>
      <w:r w:rsidRPr="00D04162">
        <w:rPr>
          <w:rFonts w:ascii="Impact" w:hAnsi="Impact"/>
          <w:bCs/>
          <w:sz w:val="24"/>
          <w:szCs w:val="24"/>
        </w:rPr>
        <w:t>Platnost kvalifikace</w:t>
      </w:r>
    </w:p>
    <w:p w:rsidR="00A8729C" w:rsidRPr="00D04162" w:rsidRDefault="00A8729C" w:rsidP="00A8729C">
      <w:pPr>
        <w:jc w:val="center"/>
        <w:rPr>
          <w:rFonts w:ascii="Arial Narrow" w:hAnsi="Arial Narrow"/>
          <w:b/>
          <w:sz w:val="22"/>
        </w:rPr>
      </w:pPr>
    </w:p>
    <w:p w:rsidR="00A8729C" w:rsidRPr="00D04162" w:rsidRDefault="00A8729C" w:rsidP="00A8729C">
      <w:pPr>
        <w:numPr>
          <w:ilvl w:val="1"/>
          <w:numId w:val="5"/>
        </w:numPr>
        <w:tabs>
          <w:tab w:val="clear" w:pos="720"/>
        </w:tabs>
        <w:spacing w:after="120"/>
        <w:ind w:left="709" w:hanging="709"/>
        <w:jc w:val="both"/>
        <w:rPr>
          <w:rFonts w:ascii="Arial Narrow" w:hAnsi="Arial Narrow" w:cs="Arial"/>
          <w:sz w:val="22"/>
        </w:rPr>
      </w:pPr>
      <w:r w:rsidRPr="00D04162">
        <w:rPr>
          <w:rFonts w:ascii="Arial Narrow" w:hAnsi="Arial Narrow" w:cs="Arial"/>
          <w:sz w:val="22"/>
        </w:rPr>
        <w:t xml:space="preserve">Kvalifikace rozhodčího je platná od složení zkoušky nebo obnovení kvalifikace (školení, seminář) po čtyři roky. Pokud si rozhodčí kvalifikaci neobnoví nebo nevyvíjí žádnou činnost (nezašle výkaz o činnosti rozhodčího – </w:t>
      </w:r>
      <w:proofErr w:type="gramStart"/>
      <w:r w:rsidRPr="00D04162">
        <w:rPr>
          <w:rFonts w:ascii="Arial Narrow" w:hAnsi="Arial Narrow" w:cs="Arial"/>
          <w:sz w:val="22"/>
        </w:rPr>
        <w:t>tzn.</w:t>
      </w:r>
      <w:proofErr w:type="gramEnd"/>
      <w:r w:rsidRPr="00D04162">
        <w:rPr>
          <w:rFonts w:ascii="Arial Narrow" w:hAnsi="Arial Narrow" w:cs="Arial"/>
          <w:sz w:val="22"/>
        </w:rPr>
        <w:t xml:space="preserve"> KR </w:t>
      </w:r>
      <w:proofErr w:type="gramStart"/>
      <w:r w:rsidRPr="00D04162">
        <w:rPr>
          <w:rFonts w:ascii="Arial Narrow" w:hAnsi="Arial Narrow" w:cs="Arial"/>
          <w:sz w:val="22"/>
        </w:rPr>
        <w:t>není</w:t>
      </w:r>
      <w:proofErr w:type="gramEnd"/>
      <w:r w:rsidRPr="00D04162">
        <w:rPr>
          <w:rFonts w:ascii="Arial Narrow" w:hAnsi="Arial Narrow" w:cs="Arial"/>
          <w:sz w:val="22"/>
        </w:rPr>
        <w:t xml:space="preserve"> o jeho činnosti informována), kvalifikaci po této době ztrácí. Komise rozhodčích může v odůvodněných případech na základě žádosti rozhodčího schválit odklad, nejvýše však celkem o 2 roky.</w:t>
      </w:r>
    </w:p>
    <w:p w:rsidR="00A8729C" w:rsidRPr="00D04162" w:rsidRDefault="00A8729C" w:rsidP="00A8729C">
      <w:pPr>
        <w:numPr>
          <w:ilvl w:val="1"/>
          <w:numId w:val="5"/>
        </w:numPr>
        <w:tabs>
          <w:tab w:val="clear" w:pos="720"/>
        </w:tabs>
        <w:spacing w:after="120"/>
        <w:ind w:left="709" w:hanging="709"/>
        <w:jc w:val="both"/>
        <w:rPr>
          <w:rFonts w:ascii="Arial Narrow" w:hAnsi="Arial Narrow" w:cs="Arial"/>
          <w:sz w:val="22"/>
        </w:rPr>
      </w:pPr>
      <w:r w:rsidRPr="00D04162">
        <w:rPr>
          <w:rFonts w:ascii="Arial Narrow" w:hAnsi="Arial Narrow" w:cs="Arial"/>
          <w:sz w:val="22"/>
        </w:rPr>
        <w:t xml:space="preserve">V průběhu platnosti třídy (4 roky) je rozhodčí povinen se alespoň jednou zúčastnit školení, nebo semináře. Pokud se tak nestane, bude rozhodčímu </w:t>
      </w:r>
      <w:smartTag w:uri="urn:schemas-microsoft-com:office:smarttags" w:element="metricconverter">
        <w:smartTagPr>
          <w:attr w:name="ProductID" w:val="1. a"/>
        </w:smartTagPr>
        <w:r w:rsidRPr="00D04162">
          <w:rPr>
            <w:rFonts w:ascii="Arial Narrow" w:hAnsi="Arial Narrow" w:cs="Arial"/>
            <w:sz w:val="22"/>
          </w:rPr>
          <w:t>1. a</w:t>
        </w:r>
      </w:smartTag>
      <w:r w:rsidRPr="00D04162">
        <w:rPr>
          <w:rFonts w:ascii="Arial Narrow" w:hAnsi="Arial Narrow" w:cs="Arial"/>
          <w:sz w:val="22"/>
        </w:rPr>
        <w:t xml:space="preserve"> 2. třídy snížena odbornost o jeden stupeň na dobu dvou let, rozhodčímu 3. třídy bude pozastavena činnost. Opětovné zařazení do původní třídy je podmíněno účastí na školení. Plán seminářů a školení a termíny přihlášek vydává každoročně komise rozhodčích.</w:t>
      </w:r>
    </w:p>
    <w:p w:rsidR="00A8729C" w:rsidRPr="00D04162" w:rsidRDefault="00A8729C" w:rsidP="00A8729C">
      <w:pPr>
        <w:numPr>
          <w:ilvl w:val="1"/>
          <w:numId w:val="5"/>
        </w:numPr>
        <w:tabs>
          <w:tab w:val="clear" w:pos="720"/>
          <w:tab w:val="left" w:pos="709"/>
          <w:tab w:val="left" w:pos="993"/>
        </w:tabs>
        <w:spacing w:after="120"/>
        <w:ind w:left="709" w:hanging="709"/>
        <w:rPr>
          <w:rFonts w:ascii="Arial Narrow" w:hAnsi="Arial Narrow" w:cs="Arial"/>
          <w:sz w:val="22"/>
        </w:rPr>
      </w:pPr>
      <w:r w:rsidRPr="00D04162">
        <w:rPr>
          <w:rFonts w:ascii="Arial Narrow" w:hAnsi="Arial Narrow"/>
          <w:sz w:val="22"/>
        </w:rPr>
        <w:t>Z evidence rozhodčích jsou vyřazeni:</w:t>
      </w:r>
      <w:r w:rsidRPr="00D04162">
        <w:rPr>
          <w:rFonts w:ascii="Arial Narrow" w:hAnsi="Arial Narrow"/>
          <w:sz w:val="22"/>
        </w:rPr>
        <w:br/>
      </w:r>
      <w:r w:rsidRPr="00D04162">
        <w:rPr>
          <w:rFonts w:ascii="Arial Narrow" w:hAnsi="Arial Narrow" w:cs="Arial"/>
          <w:sz w:val="22"/>
        </w:rPr>
        <w:t>-</w:t>
      </w:r>
      <w:r w:rsidRPr="00D04162">
        <w:rPr>
          <w:rFonts w:ascii="Arial Narrow" w:hAnsi="Arial Narrow" w:cs="Arial"/>
          <w:sz w:val="22"/>
        </w:rPr>
        <w:tab/>
        <w:t xml:space="preserve">rozhodčí, </w:t>
      </w:r>
      <w:r w:rsidRPr="00D04162">
        <w:rPr>
          <w:rFonts w:ascii="Arial Narrow" w:hAnsi="Arial Narrow" w:cs="Arial"/>
          <w:sz w:val="22"/>
          <w:szCs w:val="18"/>
        </w:rPr>
        <w:t>kteří do pěti let od posledního semináře nebo školení nesplní podmínky pro obnovení kvalifikace</w:t>
      </w:r>
      <w:r w:rsidRPr="00D04162">
        <w:rPr>
          <w:rFonts w:ascii="Arial Narrow" w:hAnsi="Arial Narrow" w:cs="Arial"/>
          <w:sz w:val="22"/>
          <w:szCs w:val="18"/>
        </w:rPr>
        <w:br/>
        <w:t>-</w:t>
      </w:r>
      <w:r w:rsidRPr="00D04162">
        <w:rPr>
          <w:rFonts w:ascii="Arial Narrow" w:hAnsi="Arial Narrow" w:cs="Arial"/>
          <w:sz w:val="22"/>
          <w:szCs w:val="18"/>
        </w:rPr>
        <w:tab/>
      </w:r>
      <w:r w:rsidRPr="00D04162">
        <w:rPr>
          <w:rFonts w:ascii="Arial Narrow" w:hAnsi="Arial Narrow" w:cs="Arial"/>
          <w:sz w:val="22"/>
        </w:rPr>
        <w:t xml:space="preserve">rozhodčí, </w:t>
      </w:r>
      <w:r w:rsidRPr="00D04162">
        <w:rPr>
          <w:rFonts w:ascii="Arial Narrow" w:hAnsi="Arial Narrow" w:cs="Arial"/>
          <w:sz w:val="22"/>
          <w:szCs w:val="18"/>
        </w:rPr>
        <w:t>kteří požádají o vyřazení z evidence</w:t>
      </w:r>
      <w:r w:rsidRPr="00D04162">
        <w:rPr>
          <w:rFonts w:ascii="Arial Narrow" w:hAnsi="Arial Narrow" w:cs="Arial"/>
          <w:sz w:val="22"/>
          <w:szCs w:val="18"/>
        </w:rPr>
        <w:br/>
        <w:t>-</w:t>
      </w:r>
      <w:r w:rsidRPr="00D04162">
        <w:rPr>
          <w:rFonts w:ascii="Arial Narrow" w:hAnsi="Arial Narrow" w:cs="Arial"/>
          <w:sz w:val="22"/>
          <w:szCs w:val="18"/>
        </w:rPr>
        <w:tab/>
        <w:t xml:space="preserve">rozhodčí, kterým je kvalifikace odejmuta pro hrubé porušení základních povinností nebo stanov nebo </w:t>
      </w:r>
      <w:r w:rsidRPr="00D04162">
        <w:rPr>
          <w:rFonts w:ascii="Arial Narrow" w:hAnsi="Arial Narrow" w:cs="Arial"/>
          <w:sz w:val="22"/>
          <w:szCs w:val="18"/>
        </w:rPr>
        <w:tab/>
        <w:t>Pravidel ČSKDV</w:t>
      </w:r>
      <w:r w:rsidRPr="00D04162">
        <w:rPr>
          <w:rFonts w:ascii="Arial Narrow" w:hAnsi="Arial Narrow" w:cs="Arial"/>
          <w:sz w:val="22"/>
          <w:szCs w:val="18"/>
        </w:rPr>
        <w:br/>
        <w:t>-</w:t>
      </w:r>
      <w:r w:rsidRPr="00D04162">
        <w:rPr>
          <w:rFonts w:ascii="Arial Narrow" w:hAnsi="Arial Narrow" w:cs="Arial"/>
          <w:sz w:val="22"/>
        </w:rPr>
        <w:tab/>
        <w:t xml:space="preserve">rozhodčí, kterým </w:t>
      </w:r>
      <w:r w:rsidRPr="00D04162">
        <w:rPr>
          <w:rFonts w:ascii="Arial Narrow" w:hAnsi="Arial Narrow" w:cs="Arial"/>
          <w:sz w:val="22"/>
          <w:szCs w:val="18"/>
        </w:rPr>
        <w:t>zanikne členství v ČSK vystoupením nebo úmrtím</w:t>
      </w:r>
      <w:r w:rsidRPr="00D04162">
        <w:rPr>
          <w:rFonts w:ascii="Arial Narrow" w:hAnsi="Arial Narrow" w:cs="Arial"/>
          <w:sz w:val="22"/>
        </w:rPr>
        <w:t>.</w:t>
      </w:r>
    </w:p>
    <w:p w:rsidR="00A8729C" w:rsidRPr="00D04162" w:rsidRDefault="00A8729C" w:rsidP="00A8729C">
      <w:pPr>
        <w:numPr>
          <w:ilvl w:val="1"/>
          <w:numId w:val="5"/>
        </w:numPr>
        <w:tabs>
          <w:tab w:val="clear" w:pos="720"/>
        </w:tabs>
        <w:spacing w:after="120"/>
        <w:ind w:left="709" w:hanging="709"/>
        <w:jc w:val="both"/>
        <w:rPr>
          <w:rFonts w:ascii="Arial Narrow" w:hAnsi="Arial Narrow" w:cs="Arial"/>
          <w:sz w:val="22"/>
        </w:rPr>
      </w:pPr>
      <w:r w:rsidRPr="00D04162">
        <w:rPr>
          <w:rFonts w:ascii="Arial Narrow" w:hAnsi="Arial Narrow"/>
          <w:sz w:val="22"/>
        </w:rPr>
        <w:t>Platnost kvalifikace mezinárodního rozhodčího je potvrzována sekretariátem IC</w:t>
      </w:r>
      <w:r>
        <w:rPr>
          <w:rFonts w:ascii="Arial Narrow" w:hAnsi="Arial Narrow"/>
          <w:sz w:val="22"/>
        </w:rPr>
        <w:t>F</w:t>
      </w:r>
      <w:r w:rsidRPr="00D04162">
        <w:rPr>
          <w:rFonts w:ascii="Arial Narrow" w:hAnsi="Arial Narrow"/>
          <w:sz w:val="22"/>
        </w:rPr>
        <w:t xml:space="preserve"> na období 4 let. Po tomto období vydá ICF novou průkazku na obnovení kvalifikace (stará se zašle prostřednictvím sekretariátu ČSKDV).</w:t>
      </w:r>
    </w:p>
    <w:p w:rsidR="00A8729C" w:rsidRDefault="00A8729C" w:rsidP="004B633E">
      <w:pPr>
        <w:rPr>
          <w:rFonts w:ascii="Impact" w:hAnsi="Impact"/>
          <w:bCs/>
          <w:sz w:val="24"/>
          <w:szCs w:val="24"/>
        </w:rPr>
      </w:pPr>
    </w:p>
    <w:p w:rsidR="00A8729C" w:rsidRPr="00D04162" w:rsidRDefault="00A8729C" w:rsidP="00A8729C">
      <w:pPr>
        <w:ind w:left="567" w:hanging="567"/>
        <w:jc w:val="center"/>
        <w:rPr>
          <w:rFonts w:ascii="Impact" w:hAnsi="Impact"/>
          <w:bCs/>
          <w:sz w:val="24"/>
          <w:szCs w:val="24"/>
        </w:rPr>
      </w:pPr>
      <w:r w:rsidRPr="00D04162">
        <w:rPr>
          <w:rFonts w:ascii="Impact" w:hAnsi="Impact"/>
          <w:bCs/>
          <w:sz w:val="24"/>
          <w:szCs w:val="24"/>
        </w:rPr>
        <w:t>Článek 5</w:t>
      </w:r>
    </w:p>
    <w:p w:rsidR="00A8729C" w:rsidRPr="00D04162" w:rsidRDefault="00A8729C" w:rsidP="00A8729C">
      <w:pPr>
        <w:jc w:val="center"/>
        <w:rPr>
          <w:rFonts w:ascii="Impact" w:hAnsi="Impact"/>
          <w:bCs/>
          <w:sz w:val="24"/>
          <w:szCs w:val="24"/>
        </w:rPr>
      </w:pPr>
      <w:r w:rsidRPr="00D04162">
        <w:rPr>
          <w:rFonts w:ascii="Impact" w:hAnsi="Impact"/>
          <w:bCs/>
          <w:sz w:val="24"/>
          <w:szCs w:val="24"/>
        </w:rPr>
        <w:t>Delegace na závody</w:t>
      </w:r>
    </w:p>
    <w:p w:rsidR="00A8729C" w:rsidRPr="00D04162" w:rsidRDefault="00A8729C" w:rsidP="00A8729C">
      <w:pPr>
        <w:jc w:val="center"/>
        <w:rPr>
          <w:rFonts w:ascii="Impact" w:hAnsi="Impact"/>
          <w:bCs/>
        </w:rPr>
      </w:pPr>
    </w:p>
    <w:p w:rsidR="00A8729C" w:rsidRPr="00D04162" w:rsidRDefault="00A8729C" w:rsidP="00A8729C">
      <w:pPr>
        <w:spacing w:after="120"/>
        <w:ind w:left="709" w:hanging="709"/>
        <w:rPr>
          <w:rFonts w:ascii="Arial Narrow" w:hAnsi="Arial Narrow"/>
          <w:sz w:val="22"/>
        </w:rPr>
      </w:pPr>
      <w:proofErr w:type="gramStart"/>
      <w:r w:rsidRPr="00D04162">
        <w:rPr>
          <w:rFonts w:ascii="Arial Narrow" w:hAnsi="Arial Narrow" w:cs="Arial"/>
          <w:bCs/>
          <w:sz w:val="22"/>
        </w:rPr>
        <w:t>5.1</w:t>
      </w:r>
      <w:proofErr w:type="gramEnd"/>
      <w:r w:rsidRPr="00D04162">
        <w:rPr>
          <w:rFonts w:ascii="Arial Narrow" w:hAnsi="Arial Narrow" w:cs="Arial"/>
          <w:bCs/>
          <w:sz w:val="22"/>
        </w:rPr>
        <w:t>.</w:t>
      </w:r>
      <w:r w:rsidRPr="00D04162">
        <w:rPr>
          <w:rFonts w:ascii="Arial Narrow" w:hAnsi="Arial Narrow" w:cs="Arial"/>
          <w:bCs/>
          <w:sz w:val="22"/>
        </w:rPr>
        <w:tab/>
      </w:r>
      <w:r w:rsidRPr="00D04162">
        <w:rPr>
          <w:rFonts w:ascii="Arial Narrow" w:hAnsi="Arial Narrow"/>
          <w:sz w:val="22"/>
        </w:rPr>
        <w:t>Zajištění rozhodčích na postupové závody je plně v kompetenci pořadatele buď po dohodě s rozhodčími, nebo vypsáním podmínek v propozicích závodu (např. rozhodčí budou dodáni oddíly, které jsou přihlášeny k závodu).</w:t>
      </w:r>
    </w:p>
    <w:p w:rsidR="00A8729C" w:rsidRPr="00D04162" w:rsidRDefault="00A8729C" w:rsidP="00A8729C">
      <w:pPr>
        <w:numPr>
          <w:ilvl w:val="1"/>
          <w:numId w:val="12"/>
        </w:numPr>
        <w:spacing w:after="120"/>
        <w:rPr>
          <w:rFonts w:ascii="Arial Narrow" w:hAnsi="Arial Narrow"/>
          <w:sz w:val="22"/>
        </w:rPr>
      </w:pPr>
      <w:r w:rsidRPr="00D04162">
        <w:rPr>
          <w:rFonts w:ascii="Arial Narrow" w:hAnsi="Arial Narrow"/>
          <w:sz w:val="22"/>
        </w:rPr>
        <w:t>Delegaci rozhodčích na závody řízené ČSKDV provádí Komise rozhodčích.</w:t>
      </w:r>
    </w:p>
    <w:p w:rsidR="00A8729C" w:rsidRPr="00D04162" w:rsidRDefault="00A8729C" w:rsidP="00A8729C">
      <w:pPr>
        <w:numPr>
          <w:ilvl w:val="1"/>
          <w:numId w:val="12"/>
        </w:numPr>
        <w:spacing w:after="120"/>
        <w:jc w:val="both"/>
        <w:rPr>
          <w:rFonts w:ascii="Arial Narrow" w:hAnsi="Arial Narrow" w:cs="Arial"/>
          <w:bCs/>
          <w:sz w:val="22"/>
        </w:rPr>
      </w:pPr>
      <w:r w:rsidRPr="00D04162">
        <w:rPr>
          <w:rFonts w:ascii="Arial Narrow" w:hAnsi="Arial Narrow"/>
          <w:sz w:val="22"/>
        </w:rPr>
        <w:t>Pro delegaci na závody řízené ČSKDV musí rozhodčí prokázat dostatečnou aktivitu vyjádřenou získáním nejméně 20 bodů do příslušného žebříčku za předcházející období.</w:t>
      </w:r>
    </w:p>
    <w:p w:rsidR="00A8729C" w:rsidRPr="00D04162" w:rsidRDefault="00A8729C" w:rsidP="00A8729C">
      <w:pPr>
        <w:numPr>
          <w:ilvl w:val="1"/>
          <w:numId w:val="12"/>
        </w:numPr>
        <w:spacing w:after="120"/>
        <w:jc w:val="both"/>
        <w:rPr>
          <w:rFonts w:ascii="Arial Narrow" w:hAnsi="Arial Narrow" w:cs="Arial"/>
          <w:bCs/>
          <w:sz w:val="22"/>
        </w:rPr>
      </w:pPr>
      <w:r w:rsidRPr="00D04162">
        <w:rPr>
          <w:rFonts w:ascii="Arial Narrow" w:hAnsi="Arial Narrow"/>
          <w:sz w:val="22"/>
        </w:rPr>
        <w:t>Delegací se rozumí pověření rozhodčího Komisí rozhodčích nebo pořadatelskou složkou, na jejímž základě se rozhodčí dostaví k  výkonu funkce, do které byl delegován.</w:t>
      </w:r>
    </w:p>
    <w:p w:rsidR="00A8729C" w:rsidRPr="00D04162" w:rsidRDefault="00A8729C" w:rsidP="00A8729C">
      <w:pPr>
        <w:numPr>
          <w:ilvl w:val="1"/>
          <w:numId w:val="12"/>
        </w:numPr>
        <w:spacing w:after="120"/>
        <w:jc w:val="both"/>
        <w:rPr>
          <w:rFonts w:ascii="Arial Narrow" w:hAnsi="Arial Narrow" w:cs="Arial"/>
          <w:bCs/>
          <w:sz w:val="22"/>
        </w:rPr>
      </w:pPr>
      <w:r w:rsidRPr="00D04162">
        <w:rPr>
          <w:rFonts w:ascii="Arial Narrow" w:hAnsi="Arial Narrow"/>
          <w:sz w:val="22"/>
        </w:rPr>
        <w:lastRenderedPageBreak/>
        <w:t>Komise rozhodčích a pořadatelské složky jsou povinny provádět delegace rozhodčích co nejhospodárněji, ale tak, aby tím nebyla narušena regulérnost závodů.</w:t>
      </w:r>
    </w:p>
    <w:p w:rsidR="00A8729C" w:rsidRPr="00D04162" w:rsidRDefault="00A8729C" w:rsidP="00A8729C">
      <w:pPr>
        <w:numPr>
          <w:ilvl w:val="1"/>
          <w:numId w:val="12"/>
        </w:numPr>
        <w:spacing w:after="120"/>
        <w:jc w:val="both"/>
        <w:rPr>
          <w:rFonts w:ascii="Arial Narrow" w:hAnsi="Arial Narrow" w:cs="Arial"/>
          <w:bCs/>
          <w:sz w:val="22"/>
        </w:rPr>
      </w:pPr>
      <w:r w:rsidRPr="00D04162">
        <w:rPr>
          <w:rFonts w:ascii="Arial Narrow" w:hAnsi="Arial Narrow"/>
          <w:sz w:val="22"/>
        </w:rPr>
        <w:t>Delegace rozhodčích na závody v péči ČSKDV se řídí těmito zásadami:</w:t>
      </w:r>
    </w:p>
    <w:p w:rsidR="00A8729C" w:rsidRPr="00D04162" w:rsidRDefault="00A8729C" w:rsidP="00A8729C">
      <w:pPr>
        <w:pStyle w:val="Zkladntext2"/>
        <w:numPr>
          <w:ilvl w:val="2"/>
          <w:numId w:val="6"/>
        </w:numPr>
        <w:spacing w:after="120"/>
        <w:jc w:val="both"/>
        <w:rPr>
          <w:rFonts w:ascii="Arial Narrow" w:hAnsi="Arial Narrow"/>
          <w:color w:val="auto"/>
        </w:rPr>
      </w:pPr>
      <w:r w:rsidRPr="00D04162">
        <w:rPr>
          <w:rFonts w:ascii="Arial Narrow" w:hAnsi="Arial Narrow"/>
          <w:color w:val="auto"/>
        </w:rPr>
        <w:t>Dotazník rozhodčích: včas před začátkem závodního období obdrží rozhodčí přehled termínů závodů, náležejících příslušné kvalifikaci. Rozhodčí, kteří dotazník nezašlou v předepsaném termínu, nebudou delegováni.</w:t>
      </w:r>
    </w:p>
    <w:p w:rsidR="00A8729C" w:rsidRPr="00D04162" w:rsidRDefault="00A8729C" w:rsidP="00A8729C">
      <w:pPr>
        <w:pStyle w:val="Zkladntext2"/>
        <w:numPr>
          <w:ilvl w:val="2"/>
          <w:numId w:val="6"/>
        </w:numPr>
        <w:spacing w:after="120"/>
        <w:jc w:val="both"/>
        <w:rPr>
          <w:rFonts w:ascii="Arial Narrow" w:hAnsi="Arial Narrow" w:cs="Times New Roman"/>
          <w:color w:val="auto"/>
          <w:szCs w:val="20"/>
        </w:rPr>
      </w:pPr>
      <w:r w:rsidRPr="00D04162">
        <w:rPr>
          <w:rFonts w:ascii="Arial Narrow" w:hAnsi="Arial Narrow"/>
          <w:color w:val="auto"/>
        </w:rPr>
        <w:t>Výběr rozhodčích: podkladem pro výběr rozhodčích je osobní přání, hospodárnost, kvalita obsazení závodu a pokud možno rovnoměrné vytížení rozhodčích, umístění v žebříčku i s ohledem na jejich spolehlivost.</w:t>
      </w:r>
    </w:p>
    <w:p w:rsidR="00A8729C" w:rsidRPr="00D04162" w:rsidRDefault="00A8729C" w:rsidP="00A8729C">
      <w:pPr>
        <w:pStyle w:val="Zkladntext2"/>
        <w:numPr>
          <w:ilvl w:val="2"/>
          <w:numId w:val="6"/>
        </w:numPr>
        <w:spacing w:after="120"/>
        <w:jc w:val="both"/>
        <w:rPr>
          <w:rFonts w:ascii="Arial Narrow" w:hAnsi="Arial Narrow"/>
          <w:color w:val="auto"/>
        </w:rPr>
      </w:pPr>
      <w:r w:rsidRPr="00D04162">
        <w:rPr>
          <w:rFonts w:ascii="Arial Narrow" w:hAnsi="Arial Narrow"/>
          <w:color w:val="auto"/>
        </w:rPr>
        <w:t>Oznámení delegace: plán delegací se připravuje na celý rok. Rozhodčí obdrží od příslušné komise vyrozumění o všech závodech, na které byl (i jako náhradník) delegován.</w:t>
      </w:r>
    </w:p>
    <w:p w:rsidR="00A8729C" w:rsidRPr="00D04162" w:rsidRDefault="00A8729C" w:rsidP="00A8729C">
      <w:pPr>
        <w:pStyle w:val="Zkladntext2"/>
        <w:numPr>
          <w:ilvl w:val="2"/>
          <w:numId w:val="6"/>
        </w:numPr>
        <w:spacing w:after="120"/>
        <w:jc w:val="both"/>
        <w:rPr>
          <w:rFonts w:ascii="Arial Narrow" w:hAnsi="Arial Narrow"/>
          <w:color w:val="auto"/>
        </w:rPr>
      </w:pPr>
      <w:r w:rsidRPr="00D04162">
        <w:rPr>
          <w:rFonts w:ascii="Arial Narrow" w:hAnsi="Arial Narrow"/>
          <w:color w:val="auto"/>
        </w:rPr>
        <w:t>Horní věková hranice pro delegování na závody v péči ČSKDV je 70 let. Po dosažení této hranice komise rozhodčích individuálně posoudí možnost eventuálního pokračování činnosti. Tento rozhodčí už nemůže na závodech řízených ČSKDV vykonávat funkci vrchního rozhodčího nebo jeho zástupce.</w:t>
      </w:r>
    </w:p>
    <w:p w:rsidR="00A8729C" w:rsidRPr="004B633E" w:rsidRDefault="00A8729C" w:rsidP="00A8729C">
      <w:pPr>
        <w:pStyle w:val="Zkladntext2"/>
        <w:numPr>
          <w:ilvl w:val="1"/>
          <w:numId w:val="6"/>
        </w:numPr>
        <w:spacing w:after="60"/>
        <w:jc w:val="both"/>
        <w:rPr>
          <w:rFonts w:ascii="Arial Narrow" w:hAnsi="Arial Narrow"/>
          <w:color w:val="auto"/>
        </w:rPr>
      </w:pPr>
      <w:r w:rsidRPr="004B633E">
        <w:rPr>
          <w:rFonts w:ascii="Arial Narrow" w:hAnsi="Arial Narrow"/>
          <w:color w:val="auto"/>
        </w:rPr>
        <w:t>Delegace rozhodčích na mezinárodní závody: Komise rozhodčíc</w:t>
      </w:r>
      <w:r w:rsidR="004B633E">
        <w:rPr>
          <w:rFonts w:ascii="Arial Narrow" w:hAnsi="Arial Narrow"/>
          <w:color w:val="auto"/>
        </w:rPr>
        <w:t>h</w:t>
      </w:r>
      <w:r w:rsidRPr="004B633E">
        <w:rPr>
          <w:rFonts w:ascii="Arial Narrow" w:hAnsi="Arial Narrow"/>
          <w:color w:val="auto"/>
        </w:rPr>
        <w:t xml:space="preserve"> určí mezinárodní závody, na které potom deleguje rozhodčí. Na MZ jsou delegováni nej</w:t>
      </w:r>
      <w:r w:rsidR="00A90710" w:rsidRPr="004B633E">
        <w:rPr>
          <w:rFonts w:ascii="Arial Narrow" w:hAnsi="Arial Narrow"/>
          <w:color w:val="auto"/>
        </w:rPr>
        <w:t>zkušenější mezinárodní rozhodčí podle jejich zájmu. Tyto delegace následně pošle ICF komisi.</w:t>
      </w:r>
    </w:p>
    <w:p w:rsidR="00A8729C" w:rsidRPr="00D04162" w:rsidRDefault="00A8729C" w:rsidP="00A8729C">
      <w:pPr>
        <w:spacing w:after="120"/>
        <w:jc w:val="both"/>
        <w:rPr>
          <w:rFonts w:ascii="Arial Narrow" w:hAnsi="Arial Narrow" w:cs="Arial"/>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6</w:t>
      </w:r>
    </w:p>
    <w:p w:rsidR="00A8729C" w:rsidRPr="00D04162" w:rsidRDefault="00A8729C" w:rsidP="00A8729C">
      <w:pPr>
        <w:jc w:val="center"/>
        <w:rPr>
          <w:rFonts w:ascii="Impact" w:hAnsi="Impact"/>
          <w:bCs/>
          <w:sz w:val="24"/>
          <w:szCs w:val="24"/>
        </w:rPr>
      </w:pPr>
      <w:r w:rsidRPr="00D04162">
        <w:rPr>
          <w:rFonts w:ascii="Impact" w:hAnsi="Impact"/>
          <w:bCs/>
          <w:sz w:val="24"/>
          <w:szCs w:val="24"/>
        </w:rPr>
        <w:t>Povinnosti rozhodčích</w:t>
      </w:r>
    </w:p>
    <w:p w:rsidR="00A8729C" w:rsidRPr="00D04162" w:rsidRDefault="00A8729C" w:rsidP="00A8729C">
      <w:pPr>
        <w:jc w:val="both"/>
        <w:rPr>
          <w:rFonts w:ascii="Arial Narrow" w:hAnsi="Arial Narrow"/>
          <w:sz w:val="22"/>
        </w:rPr>
      </w:pPr>
    </w:p>
    <w:p w:rsidR="00A8729C" w:rsidRPr="00D04162" w:rsidRDefault="00A8729C" w:rsidP="00A8729C">
      <w:pPr>
        <w:pStyle w:val="Zkladntextodsazen2"/>
        <w:tabs>
          <w:tab w:val="num" w:pos="993"/>
        </w:tabs>
        <w:spacing w:after="120"/>
        <w:ind w:left="709" w:hanging="709"/>
        <w:rPr>
          <w:rFonts w:ascii="Arial Narrow" w:hAnsi="Arial Narrow"/>
        </w:rPr>
      </w:pPr>
      <w:proofErr w:type="gramStart"/>
      <w:r w:rsidRPr="00D04162">
        <w:rPr>
          <w:rFonts w:ascii="Arial Narrow" w:hAnsi="Arial Narrow"/>
        </w:rPr>
        <w:t>6.1</w:t>
      </w:r>
      <w:proofErr w:type="gramEnd"/>
      <w:r w:rsidRPr="00D04162">
        <w:rPr>
          <w:rFonts w:ascii="Arial Narrow" w:hAnsi="Arial Narrow"/>
        </w:rPr>
        <w:t>.</w:t>
      </w:r>
      <w:r w:rsidRPr="00D04162">
        <w:rPr>
          <w:rFonts w:ascii="Arial Narrow" w:hAnsi="Arial Narrow"/>
        </w:rPr>
        <w:tab/>
      </w:r>
      <w:r w:rsidRPr="00D04162">
        <w:rPr>
          <w:rFonts w:ascii="Arial Narrow" w:hAnsi="Arial Narrow"/>
          <w:b/>
        </w:rPr>
        <w:t>Rozhodčí je povinen:</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cs="Arial"/>
        </w:rPr>
        <w:t xml:space="preserve">Dostavit se k závodu včas tak, aby mohl splnit všechny povinnosti související s výkonem jeho funkce, tzn. </w:t>
      </w:r>
      <w:r w:rsidRPr="00D04162">
        <w:rPr>
          <w:rFonts w:ascii="Arial Narrow" w:hAnsi="Arial Narrow"/>
        </w:rPr>
        <w:t>nejpozději do zahájení porady a náležitě připraven. Činnost vykonává po celou dobu závodu s nejvyšší zodpovědností a v rozsahu určeném vrchním rozhodčím.</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rPr>
        <w:t>Omluvit se ve vážných případech včas, aby mohl být pozván náhradník. Těsně před závodem vyrozumět nejlépe předsedu komise rozhodčích a vrchního rozhodčího.</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rPr>
        <w:t>Neměl by se vyskytnout případ, kdy rozhodčí přijme delegaci, ale na závod nepřijede a neomluví se. Rozhodčí, který se často omlouvá a je nespolehlivý, není dále delegován.</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rPr>
        <w:t>Jsou-li rozhodčí při závodech jednotně označeni (oblečení apod.), je jejich povinností zachovat toto označení (vybavení) po celou dobu trvání závodů.</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rPr>
        <w:t>Na úvodní poradě rozhodčích předá vrchnímu rozhodčímu výkaz o činnosti rozhodčího.</w:t>
      </w:r>
    </w:p>
    <w:p w:rsidR="00A8729C" w:rsidRPr="00D04162" w:rsidRDefault="00A8729C" w:rsidP="00A8729C">
      <w:pPr>
        <w:pStyle w:val="Zkladntextodsazen2"/>
        <w:numPr>
          <w:ilvl w:val="2"/>
          <w:numId w:val="11"/>
        </w:numPr>
        <w:tabs>
          <w:tab w:val="clear" w:pos="720"/>
          <w:tab w:val="left" w:pos="709"/>
        </w:tabs>
        <w:spacing w:after="60"/>
        <w:rPr>
          <w:rFonts w:ascii="Arial Narrow" w:hAnsi="Arial Narrow"/>
          <w:strike/>
        </w:rPr>
      </w:pPr>
      <w:r w:rsidRPr="00D04162">
        <w:rPr>
          <w:rFonts w:ascii="Arial Narrow" w:hAnsi="Arial Narrow"/>
        </w:rPr>
        <w:t xml:space="preserve">Povinností rozhodčích je využít ubytování zajištěného pořadatelem. Rozhodčí žádá o nocleh na všechny závody na začátku sezóny v dotazníku pro rozhodčí, který je mu zaslán včas před začátkem sezóny spolu s delegacemi na závody. </w:t>
      </w:r>
      <w:r w:rsidRPr="00D04162">
        <w:rPr>
          <w:rFonts w:ascii="Arial Narrow" w:hAnsi="Arial Narrow" w:cs="Arial"/>
          <w:bCs/>
          <w:shd w:val="clear" w:color="auto" w:fill="FFFFFF"/>
        </w:rPr>
        <w:t>V případě, že později zjistí, že objednaný nocleh nevyužije, je povinen toto oznámit pořadateli nebo předsedovi komise rozhodčích.</w:t>
      </w:r>
    </w:p>
    <w:p w:rsidR="00A8729C" w:rsidRPr="00D04162" w:rsidRDefault="00A8729C" w:rsidP="00A8729C">
      <w:pPr>
        <w:pStyle w:val="Zkladntextodsazen2"/>
        <w:tabs>
          <w:tab w:val="left" w:pos="709"/>
        </w:tabs>
        <w:spacing w:after="60"/>
        <w:ind w:left="720" w:firstLine="0"/>
        <w:rPr>
          <w:rFonts w:ascii="Arial Narrow" w:hAnsi="Arial Narrow"/>
          <w:b/>
          <w:strike/>
        </w:rPr>
      </w:pPr>
    </w:p>
    <w:p w:rsidR="00A8729C" w:rsidRPr="00D04162" w:rsidRDefault="00A8729C" w:rsidP="00A8729C">
      <w:pPr>
        <w:numPr>
          <w:ilvl w:val="1"/>
          <w:numId w:val="11"/>
        </w:numPr>
        <w:spacing w:after="60"/>
        <w:jc w:val="both"/>
        <w:rPr>
          <w:rFonts w:ascii="Arial Narrow" w:hAnsi="Arial Narrow"/>
          <w:sz w:val="22"/>
        </w:rPr>
      </w:pPr>
      <w:r w:rsidRPr="00D04162">
        <w:rPr>
          <w:rFonts w:ascii="Arial Narrow" w:hAnsi="Arial Narrow"/>
          <w:b/>
          <w:sz w:val="22"/>
        </w:rPr>
        <w:t>Povinnosti vrchního rozhodčího:</w:t>
      </w:r>
    </w:p>
    <w:p w:rsidR="00A8729C" w:rsidRPr="00D04162" w:rsidRDefault="00A8729C" w:rsidP="00A8729C">
      <w:pPr>
        <w:numPr>
          <w:ilvl w:val="2"/>
          <w:numId w:val="7"/>
        </w:numPr>
        <w:spacing w:after="60"/>
        <w:jc w:val="both"/>
        <w:rPr>
          <w:rFonts w:ascii="Arial Narrow" w:hAnsi="Arial Narrow" w:cs="Arial"/>
          <w:sz w:val="22"/>
        </w:rPr>
      </w:pPr>
      <w:r w:rsidRPr="00D04162">
        <w:rPr>
          <w:rFonts w:ascii="Arial Narrow" w:hAnsi="Arial Narrow"/>
          <w:sz w:val="22"/>
        </w:rPr>
        <w:t>VR je povinen dostavit se na závod v dostatečném předstihu, aby mohl splnit všechny povinnosti související s výkonem jeho funkce definované Pravidly kanoistiky.</w:t>
      </w:r>
    </w:p>
    <w:p w:rsidR="00A8729C" w:rsidRPr="00D04162" w:rsidRDefault="00A8729C" w:rsidP="00A8729C">
      <w:pPr>
        <w:numPr>
          <w:ilvl w:val="2"/>
          <w:numId w:val="7"/>
        </w:numPr>
        <w:tabs>
          <w:tab w:val="clear" w:pos="720"/>
          <w:tab w:val="left" w:pos="709"/>
        </w:tabs>
        <w:spacing w:after="60"/>
        <w:jc w:val="both"/>
        <w:rPr>
          <w:rFonts w:ascii="Arial Narrow" w:hAnsi="Arial Narrow" w:cs="Arial"/>
          <w:sz w:val="22"/>
        </w:rPr>
      </w:pPr>
      <w:r w:rsidRPr="00D04162">
        <w:rPr>
          <w:rFonts w:ascii="Arial Narrow" w:hAnsi="Arial Narrow"/>
          <w:sz w:val="22"/>
        </w:rPr>
        <w:t>Do 10 dnů po skončení závodu zaslat předsedovi komise rozhodčích „Zprávu vrchního rozhodčího ze závodu“.</w:t>
      </w:r>
    </w:p>
    <w:p w:rsidR="00A8729C" w:rsidRPr="00D04162" w:rsidRDefault="00A8729C" w:rsidP="00A8729C">
      <w:pPr>
        <w:tabs>
          <w:tab w:val="left" w:pos="709"/>
        </w:tabs>
        <w:spacing w:after="60"/>
        <w:ind w:left="709" w:hanging="709"/>
        <w:jc w:val="both"/>
        <w:rPr>
          <w:rFonts w:ascii="Arial Narrow" w:hAnsi="Arial Narrow"/>
          <w:sz w:val="22"/>
        </w:rPr>
      </w:pPr>
      <w:r w:rsidRPr="00D04162">
        <w:rPr>
          <w:rFonts w:ascii="Arial Narrow" w:hAnsi="Arial Narrow"/>
          <w:sz w:val="22"/>
        </w:rPr>
        <w:tab/>
        <w:t>Během závodu zkontrolovat vyplacení náležitostí rozhodčím a kopii dokladu zaslat spolu se „Zprávou“ předsedovi komise rozhodčích.</w:t>
      </w:r>
    </w:p>
    <w:p w:rsidR="00A8729C" w:rsidRDefault="00A8729C" w:rsidP="00A8729C">
      <w:pPr>
        <w:pStyle w:val="Nadpis2"/>
        <w:rPr>
          <w:rFonts w:ascii="Impact" w:hAnsi="Impact"/>
          <w:b w:val="0"/>
          <w:bCs/>
          <w:sz w:val="24"/>
          <w:szCs w:val="24"/>
        </w:rPr>
      </w:pPr>
    </w:p>
    <w:p w:rsidR="00727C67" w:rsidRDefault="00727C67" w:rsidP="00727C67"/>
    <w:p w:rsidR="004B633E" w:rsidRDefault="004B633E" w:rsidP="00727C67"/>
    <w:p w:rsidR="004B633E" w:rsidRDefault="004B633E" w:rsidP="00727C67"/>
    <w:p w:rsidR="004B633E" w:rsidRDefault="004B633E" w:rsidP="00727C67"/>
    <w:p w:rsidR="004B633E" w:rsidRPr="00727C67" w:rsidRDefault="004B633E" w:rsidP="00727C67"/>
    <w:p w:rsidR="00A8729C" w:rsidRPr="00D04162" w:rsidRDefault="00A8729C" w:rsidP="00A8729C">
      <w:pPr>
        <w:pStyle w:val="Nadpis2"/>
        <w:rPr>
          <w:rFonts w:ascii="Impact" w:hAnsi="Impact"/>
          <w:b w:val="0"/>
          <w:bCs/>
          <w:sz w:val="24"/>
          <w:szCs w:val="24"/>
        </w:rPr>
      </w:pPr>
      <w:r w:rsidRPr="00D04162">
        <w:rPr>
          <w:rFonts w:ascii="Impact" w:hAnsi="Impact"/>
          <w:b w:val="0"/>
          <w:bCs/>
          <w:sz w:val="24"/>
          <w:szCs w:val="24"/>
        </w:rPr>
        <w:t>Článek 7</w:t>
      </w:r>
    </w:p>
    <w:p w:rsidR="00A8729C" w:rsidRPr="00D04162" w:rsidRDefault="00A8729C" w:rsidP="00A8729C">
      <w:pPr>
        <w:jc w:val="center"/>
        <w:rPr>
          <w:rFonts w:ascii="Impact" w:hAnsi="Impact"/>
          <w:bCs/>
          <w:sz w:val="24"/>
          <w:szCs w:val="24"/>
        </w:rPr>
      </w:pPr>
      <w:r w:rsidRPr="00D04162">
        <w:rPr>
          <w:rFonts w:ascii="Impact" w:hAnsi="Impact"/>
          <w:bCs/>
          <w:sz w:val="24"/>
          <w:szCs w:val="24"/>
        </w:rPr>
        <w:t>Hodnocení činnosti rozhodčích</w:t>
      </w:r>
    </w:p>
    <w:p w:rsidR="00A8729C" w:rsidRPr="00D04162" w:rsidRDefault="00A8729C" w:rsidP="00A8729C">
      <w:pPr>
        <w:jc w:val="center"/>
        <w:rPr>
          <w:rFonts w:ascii="Arial Narrow" w:hAnsi="Arial Narrow"/>
          <w:b/>
          <w:sz w:val="22"/>
        </w:rPr>
      </w:pPr>
    </w:p>
    <w:p w:rsidR="00A8729C" w:rsidRPr="00D04162" w:rsidRDefault="00A8729C" w:rsidP="00A8729C">
      <w:pPr>
        <w:numPr>
          <w:ilvl w:val="1"/>
          <w:numId w:val="8"/>
        </w:numPr>
        <w:spacing w:after="120"/>
        <w:jc w:val="both"/>
        <w:rPr>
          <w:rFonts w:ascii="Arial Narrow" w:hAnsi="Arial Narrow"/>
          <w:sz w:val="22"/>
        </w:rPr>
      </w:pPr>
      <w:r w:rsidRPr="00D04162">
        <w:rPr>
          <w:rFonts w:ascii="Arial Narrow" w:hAnsi="Arial Narrow"/>
          <w:sz w:val="22"/>
        </w:rPr>
        <w:t>Na základě předložených výkazů o činnosti jsou rozhodčí kanoistiky na divokých vodách za svou činnost hodnoceni a zařazeni komisí rozhodčích do národního žebříčku. Oblastní komise rozhodčích mohou sestavovat žebříčky oblastí.</w:t>
      </w:r>
    </w:p>
    <w:p w:rsidR="00A8729C" w:rsidRPr="00D04162" w:rsidRDefault="00A8729C" w:rsidP="00A8729C">
      <w:pPr>
        <w:numPr>
          <w:ilvl w:val="1"/>
          <w:numId w:val="8"/>
        </w:numPr>
        <w:spacing w:after="120"/>
        <w:jc w:val="both"/>
        <w:rPr>
          <w:rFonts w:ascii="Arial Narrow" w:hAnsi="Arial Narrow"/>
          <w:sz w:val="22"/>
        </w:rPr>
      </w:pPr>
      <w:r w:rsidRPr="00D04162">
        <w:rPr>
          <w:rFonts w:ascii="Arial Narrow" w:hAnsi="Arial Narrow"/>
          <w:sz w:val="22"/>
        </w:rPr>
        <w:t>Do hodnocení se započítávají rozhodčím body za absolvované závody. Jako pomocné kritérium se uvádí četnost zařazení do jednotlivých funkcí (body za všestrannost).</w:t>
      </w:r>
    </w:p>
    <w:p w:rsidR="00A8729C" w:rsidRPr="00D04162" w:rsidRDefault="00A8729C" w:rsidP="00A8729C">
      <w:pPr>
        <w:numPr>
          <w:ilvl w:val="1"/>
          <w:numId w:val="8"/>
        </w:numPr>
        <w:spacing w:after="120"/>
        <w:jc w:val="both"/>
        <w:rPr>
          <w:rFonts w:ascii="Arial Narrow" w:hAnsi="Arial Narrow"/>
          <w:sz w:val="22"/>
        </w:rPr>
      </w:pPr>
      <w:r w:rsidRPr="00D04162">
        <w:rPr>
          <w:rFonts w:ascii="Arial Narrow" w:hAnsi="Arial Narrow"/>
          <w:sz w:val="22"/>
        </w:rPr>
        <w:t>Body se udělují ve slalomu za jeden den za celkový počet odstartovaných lodí bez ohledu na počet závodů nebo kategorií. Body za slalom a sjezd v jednom dni se počítají odděleně.  Odstartované družstvo se počítá jak ve slalomu</w:t>
      </w:r>
      <w:r w:rsidR="00B2260A">
        <w:rPr>
          <w:rFonts w:ascii="Arial Narrow" w:hAnsi="Arial Narrow"/>
          <w:sz w:val="22"/>
        </w:rPr>
        <w:t>,</w:t>
      </w:r>
      <w:r w:rsidRPr="00D04162">
        <w:rPr>
          <w:rFonts w:ascii="Arial Narrow" w:hAnsi="Arial Narrow"/>
          <w:sz w:val="22"/>
        </w:rPr>
        <w:t xml:space="preserve"> tak i ve sjezdu za dvě lodě individuální. Za správnou výši započitatelných bodů odpovídá vrchní rozhodčí a vyznačí ji rozhodčím do výkazů. Všechny důležité okolnosti závodu včetně bodového hodnocení rozhodčích uvede vrchní rozhodčí ve Zprávě vrchního rozhodčího o závodě, kterou je do 10 dnů povinen zaslat předsedovi komise rozhodčích a pořadateli závodu.</w:t>
      </w:r>
    </w:p>
    <w:p w:rsidR="00A8729C" w:rsidRPr="00D04162" w:rsidRDefault="00A8729C" w:rsidP="00A8729C">
      <w:pPr>
        <w:tabs>
          <w:tab w:val="num" w:pos="709"/>
        </w:tabs>
        <w:ind w:left="709" w:hanging="709"/>
        <w:jc w:val="both"/>
        <w:rPr>
          <w:rFonts w:ascii="Arial Narrow" w:hAnsi="Arial Narrow" w:cs="Arial"/>
          <w:b/>
          <w:bCs/>
          <w:sz w:val="22"/>
          <w:u w:val="single"/>
        </w:rPr>
      </w:pPr>
      <w:r w:rsidRPr="00D04162">
        <w:rPr>
          <w:rFonts w:ascii="Arial Narrow" w:hAnsi="Arial Narrow" w:cs="Arial"/>
          <w:b/>
          <w:bCs/>
          <w:sz w:val="22"/>
        </w:rPr>
        <w:tab/>
      </w:r>
      <w:r w:rsidRPr="00D04162">
        <w:rPr>
          <w:rFonts w:ascii="Arial Narrow" w:hAnsi="Arial Narrow" w:cs="Arial"/>
          <w:b/>
          <w:bCs/>
          <w:sz w:val="22"/>
          <w:u w:val="single"/>
        </w:rPr>
        <w:t>Počet započitatelných bodů pro rozhodčí v závodech:</w:t>
      </w:r>
    </w:p>
    <w:p w:rsidR="00A8729C" w:rsidRPr="00D04162" w:rsidRDefault="00A8729C" w:rsidP="00A8729C">
      <w:pPr>
        <w:tabs>
          <w:tab w:val="num" w:pos="709"/>
        </w:tabs>
        <w:ind w:left="709" w:hanging="709"/>
        <w:jc w:val="both"/>
        <w:rPr>
          <w:rFonts w:ascii="Arial Narrow" w:hAnsi="Arial Narrow"/>
          <w:sz w:val="22"/>
        </w:rPr>
      </w:pPr>
    </w:p>
    <w:tbl>
      <w:tblPr>
        <w:tblW w:w="0" w:type="auto"/>
        <w:tblInd w:w="779" w:type="dxa"/>
        <w:tblLayout w:type="fixed"/>
        <w:tblCellMar>
          <w:left w:w="70" w:type="dxa"/>
          <w:right w:w="70" w:type="dxa"/>
        </w:tblCellMar>
        <w:tblLook w:val="0000"/>
      </w:tblPr>
      <w:tblGrid>
        <w:gridCol w:w="2555"/>
        <w:gridCol w:w="2123"/>
        <w:gridCol w:w="1984"/>
      </w:tblGrid>
      <w:tr w:rsidR="00A8729C" w:rsidRPr="00D04162" w:rsidTr="00563B8F">
        <w:tc>
          <w:tcPr>
            <w:tcW w:w="2555" w:type="dxa"/>
          </w:tcPr>
          <w:p w:rsidR="00A8729C" w:rsidRPr="00D04162" w:rsidRDefault="00A8729C" w:rsidP="00563B8F">
            <w:pPr>
              <w:tabs>
                <w:tab w:val="num" w:pos="709"/>
              </w:tabs>
              <w:ind w:left="709" w:hanging="709"/>
              <w:jc w:val="both"/>
              <w:rPr>
                <w:rFonts w:ascii="Arial Narrow" w:hAnsi="Arial Narrow"/>
                <w:b/>
                <w:sz w:val="22"/>
              </w:rPr>
            </w:pPr>
            <w:r w:rsidRPr="00D04162">
              <w:rPr>
                <w:rFonts w:ascii="Arial Narrow" w:hAnsi="Arial Narrow"/>
                <w:b/>
                <w:sz w:val="22"/>
              </w:rPr>
              <w:t>počet odstartovaných</w:t>
            </w:r>
          </w:p>
        </w:tc>
        <w:tc>
          <w:tcPr>
            <w:tcW w:w="4107" w:type="dxa"/>
            <w:gridSpan w:val="2"/>
          </w:tcPr>
          <w:p w:rsidR="00A8729C" w:rsidRPr="00D04162" w:rsidRDefault="00A8729C" w:rsidP="00563B8F">
            <w:pPr>
              <w:tabs>
                <w:tab w:val="num" w:pos="709"/>
              </w:tabs>
              <w:ind w:left="709" w:hanging="709"/>
              <w:jc w:val="center"/>
              <w:rPr>
                <w:rFonts w:ascii="Arial Narrow" w:hAnsi="Arial Narrow"/>
                <w:b/>
                <w:sz w:val="22"/>
              </w:rPr>
            </w:pPr>
            <w:r w:rsidRPr="00D04162">
              <w:rPr>
                <w:rFonts w:ascii="Arial Narrow" w:hAnsi="Arial Narrow"/>
                <w:b/>
                <w:sz w:val="22"/>
              </w:rPr>
              <w:t>body</w:t>
            </w:r>
          </w:p>
        </w:tc>
      </w:tr>
      <w:tr w:rsidR="00A8729C" w:rsidRPr="00D04162" w:rsidTr="00563B8F">
        <w:tc>
          <w:tcPr>
            <w:tcW w:w="2555" w:type="dxa"/>
          </w:tcPr>
          <w:p w:rsidR="00A8729C" w:rsidRPr="00D04162" w:rsidRDefault="00A8729C" w:rsidP="00563B8F">
            <w:pPr>
              <w:tabs>
                <w:tab w:val="num" w:pos="709"/>
              </w:tabs>
              <w:ind w:left="709" w:hanging="709"/>
              <w:jc w:val="both"/>
              <w:rPr>
                <w:rFonts w:ascii="Arial Narrow" w:hAnsi="Arial Narrow"/>
                <w:b/>
                <w:sz w:val="22"/>
              </w:rPr>
            </w:pPr>
            <w:r w:rsidRPr="00D04162">
              <w:rPr>
                <w:rFonts w:ascii="Arial Narrow" w:hAnsi="Arial Narrow"/>
                <w:b/>
                <w:sz w:val="22"/>
              </w:rPr>
              <w:t>lodí v závodě</w:t>
            </w:r>
          </w:p>
        </w:tc>
        <w:tc>
          <w:tcPr>
            <w:tcW w:w="2123" w:type="dxa"/>
          </w:tcPr>
          <w:p w:rsidR="00A8729C" w:rsidRPr="00D04162" w:rsidRDefault="00CF65F9" w:rsidP="00563B8F">
            <w:pPr>
              <w:tabs>
                <w:tab w:val="num" w:pos="709"/>
              </w:tabs>
              <w:ind w:left="709" w:hanging="709"/>
              <w:jc w:val="center"/>
              <w:rPr>
                <w:rFonts w:ascii="Arial Narrow" w:hAnsi="Arial Narrow"/>
                <w:b/>
                <w:sz w:val="22"/>
              </w:rPr>
            </w:pPr>
            <w:r w:rsidRPr="00D04162">
              <w:rPr>
                <w:rFonts w:ascii="Arial Narrow" w:hAnsi="Arial Narrow"/>
                <w:b/>
                <w:sz w:val="22"/>
              </w:rPr>
              <w:t>S</w:t>
            </w:r>
            <w:r w:rsidR="00A8729C" w:rsidRPr="00D04162">
              <w:rPr>
                <w:rFonts w:ascii="Arial Narrow" w:hAnsi="Arial Narrow"/>
                <w:b/>
                <w:sz w:val="22"/>
              </w:rPr>
              <w:t>lalom</w:t>
            </w:r>
          </w:p>
        </w:tc>
        <w:tc>
          <w:tcPr>
            <w:tcW w:w="1984" w:type="dxa"/>
          </w:tcPr>
          <w:p w:rsidR="00A8729C" w:rsidRPr="00D04162" w:rsidRDefault="00A8729C" w:rsidP="00563B8F">
            <w:pPr>
              <w:tabs>
                <w:tab w:val="num" w:pos="709"/>
              </w:tabs>
              <w:ind w:left="709" w:hanging="709"/>
              <w:jc w:val="center"/>
              <w:rPr>
                <w:rFonts w:ascii="Arial Narrow" w:hAnsi="Arial Narrow"/>
                <w:b/>
                <w:sz w:val="22"/>
              </w:rPr>
            </w:pPr>
            <w:r w:rsidRPr="00D04162">
              <w:rPr>
                <w:rFonts w:ascii="Arial Narrow" w:hAnsi="Arial Narrow"/>
                <w:b/>
                <w:sz w:val="22"/>
              </w:rPr>
              <w:t>sjezd</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p>
        </w:tc>
        <w:tc>
          <w:tcPr>
            <w:tcW w:w="2123" w:type="dxa"/>
          </w:tcPr>
          <w:p w:rsidR="00A8729C" w:rsidRPr="00D04162" w:rsidRDefault="00A8729C" w:rsidP="00563B8F">
            <w:pPr>
              <w:tabs>
                <w:tab w:val="num" w:pos="709"/>
              </w:tabs>
              <w:ind w:left="709" w:hanging="709"/>
              <w:jc w:val="center"/>
              <w:rPr>
                <w:rFonts w:ascii="Arial Narrow" w:hAnsi="Arial Narrow"/>
                <w:sz w:val="22"/>
              </w:rPr>
            </w:pPr>
          </w:p>
        </w:tc>
        <w:tc>
          <w:tcPr>
            <w:tcW w:w="1984" w:type="dxa"/>
          </w:tcPr>
          <w:p w:rsidR="00A8729C" w:rsidRPr="00D04162" w:rsidRDefault="00A8729C" w:rsidP="00563B8F">
            <w:pPr>
              <w:tabs>
                <w:tab w:val="num" w:pos="709"/>
              </w:tabs>
              <w:ind w:left="709" w:hanging="709"/>
              <w:jc w:val="center"/>
              <w:rPr>
                <w:rFonts w:ascii="Arial Narrow" w:hAnsi="Arial Narrow"/>
                <w:sz w:val="22"/>
              </w:rPr>
            </w:pP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100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2</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1,5</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200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3</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2</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300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3,5</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2,5</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400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4</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3</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500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4,5</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3,5</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600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4</w:t>
            </w:r>
          </w:p>
        </w:tc>
      </w:tr>
    </w:tbl>
    <w:p w:rsidR="00A8729C" w:rsidRPr="00D04162" w:rsidRDefault="00A8729C" w:rsidP="00A8729C">
      <w:pPr>
        <w:tabs>
          <w:tab w:val="num" w:pos="709"/>
        </w:tabs>
        <w:ind w:left="709" w:hanging="709"/>
        <w:jc w:val="both"/>
        <w:rPr>
          <w:rFonts w:ascii="Arial Narrow" w:hAnsi="Arial Narrow"/>
          <w:sz w:val="22"/>
        </w:rPr>
      </w:pPr>
    </w:p>
    <w:p w:rsidR="00A8729C" w:rsidRPr="00D04162" w:rsidRDefault="00A8729C" w:rsidP="00A8729C">
      <w:pPr>
        <w:tabs>
          <w:tab w:val="num" w:pos="709"/>
        </w:tabs>
        <w:ind w:left="709" w:hanging="709"/>
        <w:jc w:val="both"/>
        <w:rPr>
          <w:rFonts w:ascii="Arial Narrow" w:hAnsi="Arial Narrow"/>
          <w:sz w:val="22"/>
        </w:rPr>
      </w:pPr>
      <w:r w:rsidRPr="00D04162">
        <w:rPr>
          <w:rFonts w:ascii="Arial Narrow" w:hAnsi="Arial Narrow"/>
          <w:sz w:val="22"/>
        </w:rPr>
        <w:tab/>
      </w:r>
      <w:r w:rsidRPr="00D04162">
        <w:rPr>
          <w:rFonts w:ascii="Arial Narrow" w:hAnsi="Arial Narrow"/>
          <w:sz w:val="22"/>
          <w:u w:val="single"/>
        </w:rPr>
        <w:t>Body za všestrannost</w:t>
      </w:r>
      <w:r w:rsidRPr="00D04162">
        <w:rPr>
          <w:rFonts w:ascii="Arial Narrow" w:hAnsi="Arial Narrow"/>
          <w:sz w:val="22"/>
        </w:rPr>
        <w:t xml:space="preserve"> se udělují za funkce dle rozdělení do skupin. Za funkce v jedné skupině získá rozhodčí 1 bod.</w:t>
      </w:r>
    </w:p>
    <w:p w:rsidR="00A8729C" w:rsidRPr="00D04162" w:rsidRDefault="00A8729C" w:rsidP="00A8729C">
      <w:pPr>
        <w:tabs>
          <w:tab w:val="num" w:pos="709"/>
        </w:tabs>
        <w:ind w:left="709" w:hanging="709"/>
        <w:jc w:val="both"/>
        <w:rPr>
          <w:rFonts w:ascii="Arial Narrow" w:hAnsi="Arial Narrow"/>
          <w:sz w:val="22"/>
          <w:u w:val="single"/>
        </w:rPr>
      </w:pPr>
    </w:p>
    <w:p w:rsidR="00A8729C" w:rsidRPr="00D04162" w:rsidRDefault="00A8729C" w:rsidP="00A8729C">
      <w:pPr>
        <w:tabs>
          <w:tab w:val="num" w:pos="709"/>
        </w:tabs>
        <w:spacing w:line="360" w:lineRule="auto"/>
        <w:ind w:left="709" w:hanging="709"/>
        <w:jc w:val="both"/>
        <w:rPr>
          <w:rFonts w:ascii="Arial Narrow" w:hAnsi="Arial Narrow" w:cs="Arial"/>
          <w:b/>
          <w:bCs/>
          <w:sz w:val="22"/>
          <w:u w:val="single"/>
        </w:rPr>
      </w:pPr>
      <w:r w:rsidRPr="00D04162">
        <w:rPr>
          <w:rFonts w:ascii="Arial Narrow" w:hAnsi="Arial Narrow" w:cs="Arial"/>
          <w:b/>
          <w:bCs/>
          <w:sz w:val="22"/>
        </w:rPr>
        <w:tab/>
      </w:r>
      <w:r w:rsidRPr="00D04162">
        <w:rPr>
          <w:rFonts w:ascii="Arial Narrow" w:hAnsi="Arial Narrow" w:cs="Arial"/>
          <w:b/>
          <w:bCs/>
          <w:sz w:val="22"/>
          <w:u w:val="single"/>
        </w:rPr>
        <w:t>Funkční zařazení rozhodčích:</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A</w:t>
      </w:r>
      <w:r w:rsidRPr="00D04162">
        <w:rPr>
          <w:rFonts w:ascii="Arial Narrow" w:hAnsi="Arial Narrow"/>
          <w:sz w:val="22"/>
        </w:rPr>
        <w:tab/>
        <w:t>-</w:t>
      </w:r>
      <w:r w:rsidRPr="00D04162">
        <w:rPr>
          <w:rFonts w:ascii="Arial Narrow" w:hAnsi="Arial Narrow"/>
          <w:sz w:val="22"/>
        </w:rPr>
        <w:tab/>
        <w:t>ředitel závodu, zástupce řídícího svazu</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B</w:t>
      </w:r>
      <w:r w:rsidRPr="00D04162">
        <w:rPr>
          <w:rFonts w:ascii="Arial Narrow" w:hAnsi="Arial Narrow"/>
          <w:sz w:val="22"/>
        </w:rPr>
        <w:tab/>
        <w:t>-</w:t>
      </w:r>
      <w:r w:rsidRPr="00D04162">
        <w:rPr>
          <w:rFonts w:ascii="Arial Narrow" w:hAnsi="Arial Narrow"/>
          <w:sz w:val="22"/>
        </w:rPr>
        <w:tab/>
        <w:t>vrchní rozhodčí, zástupce vrchního rozhodčího</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C</w:t>
      </w:r>
      <w:r w:rsidRPr="00D04162">
        <w:rPr>
          <w:rFonts w:ascii="Arial Narrow" w:hAnsi="Arial Narrow"/>
          <w:sz w:val="22"/>
        </w:rPr>
        <w:tab/>
        <w:t>-</w:t>
      </w:r>
      <w:r w:rsidRPr="00D04162">
        <w:rPr>
          <w:rFonts w:ascii="Arial Narrow" w:hAnsi="Arial Narrow"/>
          <w:sz w:val="22"/>
        </w:rPr>
        <w:tab/>
        <w:t xml:space="preserve">úsekový rozhodčí, videorozhodčí </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D</w:t>
      </w:r>
      <w:r w:rsidRPr="00D04162">
        <w:rPr>
          <w:rFonts w:ascii="Arial Narrow" w:hAnsi="Arial Narrow"/>
          <w:sz w:val="22"/>
        </w:rPr>
        <w:tab/>
        <w:t>-</w:t>
      </w:r>
      <w:r w:rsidRPr="00D04162">
        <w:rPr>
          <w:rFonts w:ascii="Arial Narrow" w:hAnsi="Arial Narrow"/>
          <w:sz w:val="22"/>
        </w:rPr>
        <w:tab/>
        <w:t>brankový rozhodčí</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E</w:t>
      </w:r>
      <w:r w:rsidRPr="00D04162">
        <w:rPr>
          <w:rFonts w:ascii="Arial Narrow" w:hAnsi="Arial Narrow"/>
          <w:sz w:val="22"/>
        </w:rPr>
        <w:tab/>
        <w:t>-</w:t>
      </w:r>
      <w:r w:rsidRPr="00D04162">
        <w:rPr>
          <w:rFonts w:ascii="Arial Narrow" w:hAnsi="Arial Narrow"/>
          <w:sz w:val="22"/>
        </w:rPr>
        <w:tab/>
        <w:t>rozhodčí v cíli, měřič lodí, rozhodčí na trati sjezdu</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F</w:t>
      </w:r>
      <w:r w:rsidRPr="00D04162">
        <w:rPr>
          <w:rFonts w:ascii="Arial Narrow" w:hAnsi="Arial Narrow"/>
          <w:sz w:val="22"/>
        </w:rPr>
        <w:tab/>
        <w:t>-</w:t>
      </w:r>
      <w:r w:rsidRPr="00D04162">
        <w:rPr>
          <w:rFonts w:ascii="Arial Narrow" w:hAnsi="Arial Narrow"/>
          <w:sz w:val="22"/>
        </w:rPr>
        <w:tab/>
        <w:t>startér, rozhodčí na startu</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G</w:t>
      </w:r>
      <w:r w:rsidRPr="00D04162">
        <w:rPr>
          <w:rFonts w:ascii="Arial Narrow" w:hAnsi="Arial Narrow"/>
          <w:sz w:val="22"/>
        </w:rPr>
        <w:tab/>
        <w:t>-</w:t>
      </w:r>
      <w:r w:rsidRPr="00D04162">
        <w:rPr>
          <w:rFonts w:ascii="Arial Narrow" w:hAnsi="Arial Narrow"/>
          <w:sz w:val="22"/>
        </w:rPr>
        <w:tab/>
        <w:t>časoměřič</w:t>
      </w:r>
    </w:p>
    <w:p w:rsidR="00A8729C" w:rsidRPr="00D04162" w:rsidRDefault="00A8729C" w:rsidP="00A8729C">
      <w:pPr>
        <w:tabs>
          <w:tab w:val="left" w:pos="709"/>
          <w:tab w:val="left" w:pos="993"/>
          <w:tab w:val="left" w:pos="1134"/>
        </w:tabs>
        <w:spacing w:after="120"/>
        <w:ind w:left="709" w:hanging="709"/>
        <w:jc w:val="both"/>
        <w:rPr>
          <w:rFonts w:ascii="Arial Narrow" w:hAnsi="Arial Narrow"/>
          <w:sz w:val="22"/>
        </w:rPr>
      </w:pPr>
      <w:r w:rsidRPr="00D04162">
        <w:rPr>
          <w:rFonts w:ascii="Arial Narrow" w:hAnsi="Arial Narrow"/>
          <w:sz w:val="22"/>
        </w:rPr>
        <w:tab/>
        <w:t>H</w:t>
      </w:r>
      <w:r w:rsidRPr="00D04162">
        <w:rPr>
          <w:rFonts w:ascii="Arial Narrow" w:hAnsi="Arial Narrow"/>
          <w:sz w:val="22"/>
        </w:rPr>
        <w:tab/>
        <w:t>-</w:t>
      </w:r>
      <w:r w:rsidRPr="00D04162">
        <w:rPr>
          <w:rFonts w:ascii="Arial Narrow" w:hAnsi="Arial Narrow"/>
          <w:sz w:val="22"/>
        </w:rPr>
        <w:tab/>
        <w:t>počtář</w:t>
      </w:r>
    </w:p>
    <w:p w:rsidR="00A8729C" w:rsidRPr="000573C8" w:rsidRDefault="00A8729C" w:rsidP="00A8729C">
      <w:pPr>
        <w:numPr>
          <w:ilvl w:val="1"/>
          <w:numId w:val="8"/>
        </w:numPr>
        <w:tabs>
          <w:tab w:val="left" w:pos="993"/>
          <w:tab w:val="left" w:pos="1134"/>
        </w:tabs>
        <w:spacing w:after="120"/>
        <w:jc w:val="both"/>
        <w:rPr>
          <w:rFonts w:ascii="Arial Narrow" w:hAnsi="Arial Narrow"/>
          <w:sz w:val="22"/>
        </w:rPr>
      </w:pPr>
      <w:r w:rsidRPr="00D04162">
        <w:rPr>
          <w:rFonts w:ascii="Arial Narrow" w:hAnsi="Arial Narrow"/>
          <w:sz w:val="22"/>
        </w:rPr>
        <w:t>Umístění rozhodčího v žebříčku je dáno součtem získaných bodů za závody v příslušném kalendářním roce. Při stejném počtu bodů rozhoduje vyšší počet bodů za všestrannost.</w:t>
      </w:r>
    </w:p>
    <w:p w:rsidR="00A8729C" w:rsidRDefault="00A8729C" w:rsidP="00A8729C">
      <w:pPr>
        <w:spacing w:after="120"/>
        <w:jc w:val="both"/>
        <w:rPr>
          <w:rFonts w:ascii="Arial Narrow" w:hAnsi="Arial Narrow" w:cs="Arial"/>
          <w:sz w:val="22"/>
        </w:rPr>
      </w:pPr>
    </w:p>
    <w:p w:rsidR="00727C67" w:rsidRPr="00D04162" w:rsidRDefault="00727C67" w:rsidP="00A8729C">
      <w:pPr>
        <w:spacing w:after="120"/>
        <w:jc w:val="both"/>
        <w:rPr>
          <w:rFonts w:ascii="Arial Narrow" w:hAnsi="Arial Narrow" w:cs="Arial"/>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8</w:t>
      </w:r>
    </w:p>
    <w:p w:rsidR="00A8729C" w:rsidRPr="00D04162" w:rsidRDefault="00A8729C" w:rsidP="00A8729C">
      <w:pPr>
        <w:jc w:val="center"/>
        <w:rPr>
          <w:rFonts w:ascii="Impact" w:hAnsi="Impact"/>
          <w:bCs/>
          <w:sz w:val="24"/>
          <w:szCs w:val="24"/>
        </w:rPr>
      </w:pPr>
      <w:r w:rsidRPr="00D04162">
        <w:rPr>
          <w:rFonts w:ascii="Impact" w:hAnsi="Impact"/>
          <w:bCs/>
          <w:sz w:val="24"/>
          <w:szCs w:val="24"/>
        </w:rPr>
        <w:t>Poskytování odměn a cestovních náhrad</w:t>
      </w:r>
    </w:p>
    <w:p w:rsidR="00A8729C" w:rsidRPr="00D04162" w:rsidRDefault="00A8729C" w:rsidP="00A8729C">
      <w:pPr>
        <w:jc w:val="center"/>
        <w:rPr>
          <w:rFonts w:ascii="Arial Narrow" w:hAnsi="Arial Narrow"/>
          <w:b/>
          <w:sz w:val="22"/>
        </w:rPr>
      </w:pPr>
    </w:p>
    <w:p w:rsidR="00A8729C" w:rsidRPr="00D04162" w:rsidRDefault="00A8729C" w:rsidP="00A8729C">
      <w:pPr>
        <w:numPr>
          <w:ilvl w:val="1"/>
          <w:numId w:val="9"/>
        </w:numPr>
        <w:spacing w:after="120"/>
        <w:jc w:val="both"/>
        <w:rPr>
          <w:rFonts w:ascii="Arial Narrow" w:hAnsi="Arial Narrow"/>
          <w:sz w:val="22"/>
        </w:rPr>
      </w:pPr>
      <w:r w:rsidRPr="00D04162">
        <w:rPr>
          <w:rFonts w:ascii="Arial Narrow" w:hAnsi="Arial Narrow"/>
          <w:sz w:val="22"/>
        </w:rPr>
        <w:t>Poskytování odměn a cestovních náhrad rozhodčím kanoistiky na divokých vodách se řídí vyhláškou Č</w:t>
      </w:r>
      <w:r>
        <w:rPr>
          <w:rFonts w:ascii="Arial Narrow" w:hAnsi="Arial Narrow"/>
          <w:sz w:val="22"/>
        </w:rPr>
        <w:t>US</w:t>
      </w:r>
      <w:r w:rsidRPr="00D04162">
        <w:rPr>
          <w:rFonts w:ascii="Arial Narrow" w:hAnsi="Arial Narrow"/>
          <w:sz w:val="22"/>
        </w:rPr>
        <w:t xml:space="preserve">, těmito Směrnicemi a </w:t>
      </w:r>
      <w:r w:rsidRPr="00D04162">
        <w:rPr>
          <w:rFonts w:ascii="Arial Narrow" w:hAnsi="Arial Narrow"/>
          <w:sz w:val="22"/>
          <w:szCs w:val="22"/>
        </w:rPr>
        <w:t xml:space="preserve">Zákoníkem práce č. 262/2006 </w:t>
      </w:r>
      <w:proofErr w:type="gramStart"/>
      <w:r w:rsidRPr="00D04162">
        <w:rPr>
          <w:rFonts w:ascii="Arial Narrow" w:hAnsi="Arial Narrow"/>
          <w:sz w:val="22"/>
          <w:szCs w:val="22"/>
        </w:rPr>
        <w:t>Sb</w:t>
      </w:r>
      <w:r w:rsidRPr="00D04162">
        <w:rPr>
          <w:rFonts w:ascii="Arial Narrow" w:hAnsi="Arial Narrow"/>
          <w:sz w:val="22"/>
        </w:rPr>
        <w:t>.</w:t>
      </w:r>
      <w:r w:rsidRPr="00D04162">
        <w:rPr>
          <w:rFonts w:ascii="Arial Narrow" w:hAnsi="Arial Narrow"/>
          <w:i/>
          <w:sz w:val="18"/>
          <w:szCs w:val="18"/>
        </w:rPr>
        <w:t>*)</w:t>
      </w:r>
      <w:proofErr w:type="gramEnd"/>
    </w:p>
    <w:p w:rsidR="00A8729C" w:rsidRPr="00D04162" w:rsidRDefault="00A8729C" w:rsidP="00A8729C">
      <w:pPr>
        <w:numPr>
          <w:ilvl w:val="1"/>
          <w:numId w:val="9"/>
        </w:numPr>
        <w:spacing w:after="120"/>
        <w:jc w:val="both"/>
        <w:rPr>
          <w:rFonts w:ascii="Arial Narrow" w:hAnsi="Arial Narrow"/>
          <w:sz w:val="22"/>
        </w:rPr>
      </w:pPr>
      <w:r w:rsidRPr="00D04162">
        <w:rPr>
          <w:rFonts w:ascii="Arial Narrow" w:hAnsi="Arial Narrow"/>
          <w:bCs/>
          <w:sz w:val="22"/>
        </w:rPr>
        <w:t>Cestovní</w:t>
      </w:r>
      <w:r w:rsidRPr="00D04162">
        <w:rPr>
          <w:rFonts w:ascii="Arial Narrow" w:hAnsi="Arial Narrow"/>
          <w:sz w:val="22"/>
        </w:rPr>
        <w:t xml:space="preserve"> náhrady a odměny delegovaným rozhodčím</w:t>
      </w:r>
      <w:r w:rsidR="004B633E">
        <w:rPr>
          <w:rFonts w:ascii="Arial Narrow" w:hAnsi="Arial Narrow"/>
          <w:sz w:val="22"/>
        </w:rPr>
        <w:t xml:space="preserve"> </w:t>
      </w:r>
      <w:r w:rsidRPr="00D04162">
        <w:rPr>
          <w:rFonts w:ascii="Arial Narrow" w:hAnsi="Arial Narrow"/>
          <w:sz w:val="22"/>
        </w:rPr>
        <w:t>(na veřejné závody, závody pořádané ČSKDV) poskytuje pořadatel.</w:t>
      </w:r>
    </w:p>
    <w:p w:rsidR="00A8729C" w:rsidRPr="00D04162" w:rsidRDefault="00A8729C" w:rsidP="00A8729C">
      <w:pPr>
        <w:numPr>
          <w:ilvl w:val="1"/>
          <w:numId w:val="9"/>
        </w:numPr>
        <w:spacing w:after="120"/>
        <w:ind w:left="709" w:hanging="709"/>
        <w:jc w:val="both"/>
        <w:rPr>
          <w:rFonts w:ascii="Arial Narrow" w:hAnsi="Arial Narrow"/>
          <w:sz w:val="22"/>
          <w:szCs w:val="22"/>
        </w:rPr>
      </w:pPr>
      <w:r w:rsidRPr="00D04162">
        <w:rPr>
          <w:rFonts w:ascii="Arial Narrow" w:hAnsi="Arial Narrow"/>
          <w:b/>
          <w:sz w:val="22"/>
        </w:rPr>
        <w:lastRenderedPageBreak/>
        <w:t xml:space="preserve">Náhrady cestovného </w:t>
      </w:r>
      <w:r w:rsidRPr="00D04162">
        <w:rPr>
          <w:rFonts w:ascii="Arial Narrow" w:hAnsi="Arial Narrow"/>
          <w:sz w:val="22"/>
        </w:rPr>
        <w:t xml:space="preserve">na závody se poskytují ve výši </w:t>
      </w:r>
      <w:r w:rsidRPr="00D04162">
        <w:rPr>
          <w:rFonts w:ascii="Arial Narrow" w:hAnsi="Arial Narrow"/>
          <w:b/>
          <w:sz w:val="22"/>
        </w:rPr>
        <w:t>zákaznického jízdného ČD (IN 25)</w:t>
      </w:r>
      <w:r w:rsidRPr="00D04162">
        <w:rPr>
          <w:rFonts w:ascii="Arial Narrow" w:hAnsi="Arial Narrow"/>
          <w:sz w:val="22"/>
        </w:rPr>
        <w:t xml:space="preserve">. Dále bude rozhodčímu po předložení dokladu o zaplacení prostřednictvím sekretariátu ČSKDV jednorázově uhrazena slevová In-karta ČD (pouze IN 25 zakoupená na tři roky). </w:t>
      </w:r>
      <w:r w:rsidRPr="00D04162">
        <w:rPr>
          <w:rFonts w:ascii="Arial Narrow" w:hAnsi="Arial Narrow"/>
          <w:b/>
          <w:sz w:val="22"/>
        </w:rPr>
        <w:t>Náhrady nocležného</w:t>
      </w:r>
      <w:r w:rsidRPr="00D04162">
        <w:rPr>
          <w:rFonts w:ascii="Arial Narrow" w:hAnsi="Arial Narrow"/>
          <w:sz w:val="22"/>
        </w:rPr>
        <w:t xml:space="preserve"> se poskytují pouze v tom případě, že pořadatel toto nezajistil. Povinností rozhodčích je využít ubytování zajištěného pořadatelem. </w:t>
      </w:r>
      <w:r w:rsidRPr="00D04162">
        <w:rPr>
          <w:rFonts w:ascii="Arial Narrow" w:hAnsi="Arial Narrow"/>
          <w:b/>
          <w:sz w:val="22"/>
        </w:rPr>
        <w:t>O nocleh na všechny závody žádá rozhodčí na začátku sezóny.</w:t>
      </w:r>
    </w:p>
    <w:p w:rsidR="00A8729C" w:rsidRPr="00D04162" w:rsidRDefault="00A8729C" w:rsidP="00A8729C">
      <w:pPr>
        <w:numPr>
          <w:ilvl w:val="1"/>
          <w:numId w:val="9"/>
        </w:numPr>
        <w:spacing w:after="120"/>
        <w:ind w:left="709" w:hanging="709"/>
        <w:jc w:val="both"/>
        <w:rPr>
          <w:rFonts w:ascii="Arial Narrow" w:hAnsi="Arial Narrow"/>
          <w:sz w:val="22"/>
          <w:szCs w:val="22"/>
        </w:rPr>
      </w:pPr>
      <w:r w:rsidRPr="00D04162">
        <w:rPr>
          <w:rFonts w:ascii="Arial Narrow" w:hAnsi="Arial Narrow"/>
          <w:sz w:val="22"/>
          <w:szCs w:val="22"/>
        </w:rPr>
        <w:tab/>
      </w:r>
      <w:r w:rsidRPr="00D04162">
        <w:rPr>
          <w:rFonts w:ascii="Arial Narrow" w:hAnsi="Arial Narrow"/>
          <w:b/>
          <w:sz w:val="22"/>
          <w:szCs w:val="22"/>
        </w:rPr>
        <w:t>Náhrada stravného</w:t>
      </w:r>
      <w:r w:rsidRPr="00D04162">
        <w:rPr>
          <w:rFonts w:ascii="Arial Narrow" w:hAnsi="Arial Narrow"/>
          <w:sz w:val="22"/>
          <w:szCs w:val="22"/>
        </w:rPr>
        <w:t xml:space="preserve"> se poskytuje dle </w:t>
      </w:r>
      <w:r w:rsidR="005E1408">
        <w:rPr>
          <w:rFonts w:ascii="Arial Narrow" w:hAnsi="Arial Narrow"/>
          <w:sz w:val="22"/>
          <w:szCs w:val="22"/>
        </w:rPr>
        <w:t>Vyhlášky MPSV č. 385/2015 Sb</w:t>
      </w:r>
      <w:r w:rsidRPr="00D04162">
        <w:rPr>
          <w:rFonts w:ascii="Arial Narrow" w:hAnsi="Arial Narrow"/>
          <w:sz w:val="22"/>
          <w:szCs w:val="22"/>
        </w:rPr>
        <w:t xml:space="preserve">. a </w:t>
      </w:r>
      <w:r w:rsidRPr="00D04162">
        <w:rPr>
          <w:rFonts w:ascii="Arial Narrow" w:hAnsi="Arial Narrow"/>
          <w:b/>
          <w:sz w:val="22"/>
          <w:szCs w:val="22"/>
        </w:rPr>
        <w:t>stanovuje se každoročně podle Sbírky Č</w:t>
      </w:r>
      <w:r>
        <w:rPr>
          <w:rFonts w:ascii="Arial Narrow" w:hAnsi="Arial Narrow"/>
          <w:b/>
          <w:sz w:val="22"/>
          <w:szCs w:val="22"/>
        </w:rPr>
        <w:t>US</w:t>
      </w:r>
      <w:r w:rsidRPr="00D04162">
        <w:rPr>
          <w:rFonts w:ascii="Arial Narrow" w:hAnsi="Arial Narrow"/>
          <w:b/>
          <w:sz w:val="22"/>
          <w:szCs w:val="22"/>
        </w:rPr>
        <w:t xml:space="preserve"> o změnách sazeb náhrad.</w:t>
      </w:r>
      <w:r w:rsidRPr="00D04162">
        <w:rPr>
          <w:rFonts w:ascii="Arial Narrow" w:hAnsi="Arial Narrow"/>
          <w:sz w:val="22"/>
          <w:szCs w:val="22"/>
        </w:rPr>
        <w:t xml:space="preserve">  Jedná se o stravné vyplácené v souvislosti s výkonem dobrovolné funkce rozhodčího v občanském sdružení (ČSKDV). To lze dle zákona č. 586/1992 Sb. o dani z příjmu vyplácet jako nezdanitelné jen pokud jeho výše nepřekročí maximální výši uváděnou v Zákoníku práce (§ </w:t>
      </w:r>
      <w:proofErr w:type="gramStart"/>
      <w:r w:rsidRPr="00D04162">
        <w:rPr>
          <w:rFonts w:ascii="Arial Narrow" w:hAnsi="Arial Narrow"/>
          <w:sz w:val="22"/>
          <w:szCs w:val="22"/>
        </w:rPr>
        <w:t>163).**)</w:t>
      </w:r>
      <w:proofErr w:type="gramEnd"/>
    </w:p>
    <w:p w:rsidR="00A8729C" w:rsidRPr="0022232E" w:rsidRDefault="00A8729C" w:rsidP="0022232E">
      <w:pPr>
        <w:numPr>
          <w:ilvl w:val="1"/>
          <w:numId w:val="9"/>
        </w:numPr>
        <w:spacing w:after="120"/>
        <w:jc w:val="both"/>
        <w:rPr>
          <w:rFonts w:ascii="Arial Narrow" w:hAnsi="Arial Narrow"/>
          <w:sz w:val="22"/>
        </w:rPr>
      </w:pPr>
      <w:r w:rsidRPr="00D04162">
        <w:rPr>
          <w:rFonts w:ascii="Arial Narrow" w:hAnsi="Arial Narrow"/>
          <w:b/>
          <w:bCs/>
          <w:sz w:val="22"/>
        </w:rPr>
        <w:t>Odměny:</w:t>
      </w:r>
      <w:r w:rsidR="00A90710">
        <w:rPr>
          <w:rFonts w:ascii="Arial Narrow" w:hAnsi="Arial Narrow"/>
          <w:b/>
          <w:bCs/>
          <w:sz w:val="22"/>
        </w:rPr>
        <w:t xml:space="preserve"> </w:t>
      </w:r>
      <w:r w:rsidRPr="006817A7">
        <w:rPr>
          <w:rFonts w:ascii="Arial Narrow" w:hAnsi="Arial Narrow"/>
          <w:sz w:val="22"/>
        </w:rPr>
        <w:t xml:space="preserve">Za </w:t>
      </w:r>
      <w:r w:rsidRPr="006817A7">
        <w:rPr>
          <w:rFonts w:ascii="Arial Narrow" w:hAnsi="Arial Narrow"/>
          <w:b/>
          <w:sz w:val="22"/>
        </w:rPr>
        <w:t xml:space="preserve">vrchní </w:t>
      </w:r>
      <w:r w:rsidRPr="006817A7">
        <w:rPr>
          <w:rFonts w:ascii="Arial Narrow" w:hAnsi="Arial Narrow"/>
          <w:sz w:val="22"/>
        </w:rPr>
        <w:t xml:space="preserve">se považuje pouze funkce vrchního rozhodčího. Všechny zbývající funkce (dle tabulky v čl. </w:t>
      </w:r>
      <w:proofErr w:type="gramStart"/>
      <w:r w:rsidRPr="006817A7">
        <w:rPr>
          <w:rFonts w:ascii="Arial Narrow" w:hAnsi="Arial Narrow"/>
          <w:sz w:val="22"/>
        </w:rPr>
        <w:t>7.3</w:t>
      </w:r>
      <w:proofErr w:type="gramEnd"/>
      <w:r w:rsidRPr="006817A7">
        <w:rPr>
          <w:rFonts w:ascii="Arial Narrow" w:hAnsi="Arial Narrow"/>
          <w:sz w:val="22"/>
        </w:rPr>
        <w:t xml:space="preserve">.)  jsou zařazeny jako </w:t>
      </w:r>
      <w:r w:rsidRPr="006817A7">
        <w:rPr>
          <w:rFonts w:ascii="Arial Narrow" w:hAnsi="Arial Narrow"/>
          <w:b/>
          <w:sz w:val="22"/>
        </w:rPr>
        <w:t xml:space="preserve">ostatní </w:t>
      </w:r>
      <w:r w:rsidRPr="006817A7">
        <w:rPr>
          <w:rFonts w:ascii="Arial Narrow" w:hAnsi="Arial Narrow"/>
          <w:sz w:val="22"/>
        </w:rPr>
        <w:t>(</w:t>
      </w:r>
      <w:proofErr w:type="spellStart"/>
      <w:r w:rsidRPr="006817A7">
        <w:rPr>
          <w:rFonts w:ascii="Arial Narrow" w:hAnsi="Arial Narrow"/>
          <w:sz w:val="22"/>
        </w:rPr>
        <w:t>tz</w:t>
      </w:r>
      <w:proofErr w:type="spellEnd"/>
      <w:r w:rsidRPr="006817A7">
        <w:rPr>
          <w:rFonts w:ascii="Arial Narrow" w:hAnsi="Arial Narrow"/>
          <w:sz w:val="22"/>
        </w:rPr>
        <w:t>. i zástupce VR a zástupce řídícího svazu)</w:t>
      </w:r>
      <w:r w:rsidRPr="006817A7">
        <w:rPr>
          <w:rFonts w:ascii="Arial Narrow" w:hAnsi="Arial Narrow"/>
          <w:b/>
          <w:sz w:val="22"/>
        </w:rPr>
        <w:t xml:space="preserve">. </w:t>
      </w:r>
      <w:r w:rsidRPr="006817A7">
        <w:rPr>
          <w:rFonts w:ascii="Arial Narrow" w:hAnsi="Arial Narrow"/>
          <w:sz w:val="22"/>
        </w:rPr>
        <w:t>Podle těchto směrnic tedy nelze vyplácet pořadatele, techniky, stavitele tratí, apod. Stanovené částky</w:t>
      </w:r>
      <w:r w:rsidRPr="00D04162">
        <w:rPr>
          <w:rFonts w:ascii="Arial Narrow" w:hAnsi="Arial Narrow"/>
          <w:sz w:val="22"/>
        </w:rPr>
        <w:t xml:space="preserve"> za odměny podléhají zdanění dle platných daňových vyhlášek</w:t>
      </w:r>
      <w:r>
        <w:rPr>
          <w:rFonts w:ascii="Arial Narrow" w:hAnsi="Arial Narrow"/>
          <w:sz w:val="22"/>
        </w:rPr>
        <w:t>.</w:t>
      </w:r>
    </w:p>
    <w:p w:rsidR="00A8729C" w:rsidRPr="00D04162" w:rsidRDefault="00A8729C" w:rsidP="00A8729C">
      <w:pPr>
        <w:numPr>
          <w:ilvl w:val="1"/>
          <w:numId w:val="9"/>
        </w:numPr>
        <w:tabs>
          <w:tab w:val="num" w:pos="993"/>
        </w:tabs>
        <w:spacing w:after="120" w:line="360" w:lineRule="auto"/>
        <w:jc w:val="both"/>
        <w:rPr>
          <w:rFonts w:ascii="Arial Narrow" w:hAnsi="Arial Narrow"/>
          <w:sz w:val="22"/>
          <w:u w:val="single"/>
        </w:rPr>
      </w:pPr>
      <w:r w:rsidRPr="00D04162">
        <w:rPr>
          <w:rFonts w:ascii="Arial Narrow" w:hAnsi="Arial Narrow"/>
          <w:b/>
          <w:sz w:val="22"/>
          <w:u w:val="single"/>
        </w:rPr>
        <w:t>Sazebník odměn pro rozhodčí kanoistiky na divokých vodách</w:t>
      </w:r>
    </w:p>
    <w:tbl>
      <w:tblPr>
        <w:tblW w:w="6940" w:type="dxa"/>
        <w:jc w:val="center"/>
        <w:tblCellMar>
          <w:left w:w="70" w:type="dxa"/>
          <w:right w:w="70" w:type="dxa"/>
        </w:tblCellMar>
        <w:tblLook w:val="04A0"/>
      </w:tblPr>
      <w:tblGrid>
        <w:gridCol w:w="1773"/>
        <w:gridCol w:w="881"/>
        <w:gridCol w:w="808"/>
        <w:gridCol w:w="931"/>
        <w:gridCol w:w="808"/>
        <w:gridCol w:w="931"/>
        <w:gridCol w:w="808"/>
      </w:tblGrid>
      <w:tr w:rsidR="006817A7" w:rsidRPr="006817A7" w:rsidTr="0022232E">
        <w:trPr>
          <w:trHeight w:val="290"/>
          <w:jc w:val="center"/>
        </w:trPr>
        <w:tc>
          <w:tcPr>
            <w:tcW w:w="1773" w:type="dxa"/>
            <w:tcBorders>
              <w:top w:val="nil"/>
              <w:left w:val="nil"/>
              <w:bottom w:val="nil"/>
              <w:right w:val="nil"/>
            </w:tcBorders>
            <w:shd w:val="clear" w:color="auto" w:fill="auto"/>
            <w:vAlign w:val="bottom"/>
            <w:hideMark/>
          </w:tcPr>
          <w:p w:rsidR="006817A7" w:rsidRPr="006817A7" w:rsidRDefault="006817A7" w:rsidP="006817A7">
            <w:pPr>
              <w:rPr>
                <w:rFonts w:ascii="Arial Narrow" w:hAnsi="Arial Narrow" w:cs="Calibri"/>
                <w:b/>
                <w:bCs/>
                <w:color w:val="000000"/>
                <w:sz w:val="22"/>
                <w:szCs w:val="22"/>
              </w:rPr>
            </w:pPr>
            <w:r w:rsidRPr="006817A7">
              <w:rPr>
                <w:rFonts w:ascii="Arial Narrow" w:hAnsi="Arial Narrow" w:cs="Calibri"/>
                <w:b/>
                <w:bCs/>
                <w:color w:val="000000"/>
                <w:sz w:val="22"/>
                <w:szCs w:val="22"/>
              </w:rPr>
              <w:t>délka závodu:</w:t>
            </w:r>
          </w:p>
        </w:tc>
        <w:tc>
          <w:tcPr>
            <w:tcW w:w="1689" w:type="dxa"/>
            <w:gridSpan w:val="2"/>
            <w:tcBorders>
              <w:top w:val="nil"/>
              <w:left w:val="nil"/>
              <w:bottom w:val="nil"/>
              <w:right w:val="nil"/>
            </w:tcBorders>
            <w:shd w:val="clear" w:color="auto" w:fill="auto"/>
            <w:vAlign w:val="bottom"/>
            <w:hideMark/>
          </w:tcPr>
          <w:p w:rsidR="006817A7" w:rsidRPr="006817A7" w:rsidRDefault="006817A7" w:rsidP="006817A7">
            <w:pPr>
              <w:jc w:val="center"/>
              <w:rPr>
                <w:rFonts w:ascii="Arial Narrow" w:hAnsi="Arial Narrow" w:cs="Calibri"/>
                <w:b/>
                <w:bCs/>
                <w:color w:val="000000"/>
                <w:sz w:val="22"/>
                <w:szCs w:val="22"/>
              </w:rPr>
            </w:pPr>
            <w:r w:rsidRPr="006817A7">
              <w:rPr>
                <w:rFonts w:ascii="Arial Narrow" w:hAnsi="Arial Narrow" w:cs="Calibri"/>
                <w:b/>
                <w:bCs/>
                <w:color w:val="000000"/>
                <w:sz w:val="22"/>
                <w:szCs w:val="22"/>
              </w:rPr>
              <w:t>do 4 hodin</w:t>
            </w:r>
          </w:p>
        </w:tc>
        <w:tc>
          <w:tcPr>
            <w:tcW w:w="1739" w:type="dxa"/>
            <w:gridSpan w:val="2"/>
            <w:tcBorders>
              <w:top w:val="nil"/>
              <w:left w:val="nil"/>
              <w:bottom w:val="nil"/>
              <w:right w:val="nil"/>
            </w:tcBorders>
            <w:shd w:val="clear" w:color="auto" w:fill="auto"/>
            <w:vAlign w:val="bottom"/>
            <w:hideMark/>
          </w:tcPr>
          <w:p w:rsidR="006817A7" w:rsidRPr="00E02B5B" w:rsidRDefault="006817A7" w:rsidP="006817A7">
            <w:pPr>
              <w:jc w:val="center"/>
              <w:rPr>
                <w:rFonts w:ascii="Arial Narrow" w:hAnsi="Arial Narrow" w:cs="Calibri"/>
                <w:b/>
                <w:bCs/>
                <w:color w:val="FF0000"/>
                <w:sz w:val="22"/>
                <w:szCs w:val="22"/>
              </w:rPr>
            </w:pPr>
            <w:r w:rsidRPr="00E02B5B">
              <w:rPr>
                <w:rFonts w:ascii="Arial Narrow" w:hAnsi="Arial Narrow" w:cs="Calibri"/>
                <w:b/>
                <w:bCs/>
                <w:color w:val="FF0000"/>
                <w:sz w:val="22"/>
                <w:szCs w:val="22"/>
              </w:rPr>
              <w:t xml:space="preserve">4 </w:t>
            </w:r>
            <w:r w:rsidR="00727C67" w:rsidRPr="00E02B5B">
              <w:rPr>
                <w:rFonts w:ascii="Arial Narrow" w:hAnsi="Arial Narrow" w:cs="Calibri"/>
                <w:b/>
                <w:bCs/>
                <w:color w:val="FF0000"/>
                <w:sz w:val="22"/>
                <w:szCs w:val="22"/>
              </w:rPr>
              <w:t>-7 hodin</w:t>
            </w:r>
          </w:p>
        </w:tc>
        <w:tc>
          <w:tcPr>
            <w:tcW w:w="1739" w:type="dxa"/>
            <w:gridSpan w:val="2"/>
            <w:tcBorders>
              <w:top w:val="nil"/>
              <w:left w:val="nil"/>
              <w:bottom w:val="nil"/>
              <w:right w:val="nil"/>
            </w:tcBorders>
            <w:shd w:val="clear" w:color="auto" w:fill="auto"/>
            <w:vAlign w:val="bottom"/>
            <w:hideMark/>
          </w:tcPr>
          <w:p w:rsidR="006817A7" w:rsidRPr="006817A7" w:rsidRDefault="006817A7" w:rsidP="006817A7">
            <w:pPr>
              <w:jc w:val="center"/>
              <w:rPr>
                <w:rFonts w:ascii="Arial Narrow" w:hAnsi="Arial Narrow" w:cs="Calibri"/>
                <w:b/>
                <w:bCs/>
                <w:color w:val="FF0000"/>
                <w:sz w:val="22"/>
                <w:szCs w:val="22"/>
              </w:rPr>
            </w:pPr>
            <w:r w:rsidRPr="006817A7">
              <w:rPr>
                <w:rFonts w:ascii="Arial Narrow" w:hAnsi="Arial Narrow" w:cs="Calibri"/>
                <w:b/>
                <w:bCs/>
                <w:color w:val="FF0000"/>
                <w:sz w:val="22"/>
                <w:szCs w:val="22"/>
              </w:rPr>
              <w:t>nad 7 hodin</w:t>
            </w:r>
          </w:p>
        </w:tc>
      </w:tr>
      <w:tr w:rsidR="006817A7" w:rsidRPr="006817A7" w:rsidTr="0022232E">
        <w:trPr>
          <w:trHeight w:hRule="exact" w:val="440"/>
          <w:jc w:val="center"/>
        </w:trPr>
        <w:tc>
          <w:tcPr>
            <w:tcW w:w="1773" w:type="dxa"/>
            <w:tcBorders>
              <w:top w:val="nil"/>
              <w:left w:val="nil"/>
              <w:bottom w:val="single" w:sz="8" w:space="0" w:color="auto"/>
              <w:right w:val="nil"/>
            </w:tcBorders>
            <w:shd w:val="clear" w:color="auto" w:fill="auto"/>
            <w:vAlign w:val="bottom"/>
            <w:hideMark/>
          </w:tcPr>
          <w:p w:rsidR="006817A7" w:rsidRPr="006817A7" w:rsidRDefault="006817A7" w:rsidP="006817A7">
            <w:pPr>
              <w:rPr>
                <w:rFonts w:ascii="Arial Narrow" w:hAnsi="Arial Narrow" w:cs="Calibri"/>
                <w:b/>
                <w:bCs/>
                <w:color w:val="000000"/>
                <w:sz w:val="22"/>
                <w:szCs w:val="22"/>
              </w:rPr>
            </w:pPr>
            <w:r w:rsidRPr="006817A7">
              <w:rPr>
                <w:rFonts w:ascii="Arial Narrow" w:hAnsi="Arial Narrow" w:cs="Calibri"/>
                <w:b/>
                <w:bCs/>
                <w:color w:val="000000"/>
                <w:sz w:val="22"/>
                <w:szCs w:val="22"/>
              </w:rPr>
              <w:t>odměny za jeden den</w:t>
            </w:r>
          </w:p>
        </w:tc>
        <w:tc>
          <w:tcPr>
            <w:tcW w:w="881" w:type="dxa"/>
            <w:tcBorders>
              <w:top w:val="nil"/>
              <w:left w:val="nil"/>
              <w:bottom w:val="single" w:sz="8" w:space="0" w:color="auto"/>
              <w:right w:val="nil"/>
            </w:tcBorders>
            <w:shd w:val="clear" w:color="auto" w:fill="auto"/>
            <w:noWrap/>
            <w:vAlign w:val="bottom"/>
            <w:hideMark/>
          </w:tcPr>
          <w:p w:rsidR="006817A7" w:rsidRPr="006817A7" w:rsidRDefault="006817A7" w:rsidP="004964B3">
            <w:pPr>
              <w:jc w:val="center"/>
              <w:rPr>
                <w:rFonts w:ascii="Arial Narrow" w:hAnsi="Arial Narrow" w:cs="Calibri"/>
                <w:b/>
                <w:bCs/>
                <w:sz w:val="22"/>
                <w:szCs w:val="22"/>
              </w:rPr>
            </w:pPr>
            <w:r w:rsidRPr="004964B3">
              <w:rPr>
                <w:rFonts w:ascii="Arial Narrow" w:hAnsi="Arial Narrow" w:cs="Calibri"/>
                <w:b/>
                <w:bCs/>
                <w:iCs/>
                <w:sz w:val="22"/>
                <w:szCs w:val="22"/>
                <w:highlight w:val="yellow"/>
              </w:rPr>
              <w:t>Vrchní</w:t>
            </w:r>
          </w:p>
        </w:tc>
        <w:tc>
          <w:tcPr>
            <w:tcW w:w="808" w:type="dxa"/>
            <w:tcBorders>
              <w:top w:val="nil"/>
              <w:left w:val="nil"/>
              <w:bottom w:val="single" w:sz="8" w:space="0" w:color="auto"/>
              <w:right w:val="nil"/>
            </w:tcBorders>
            <w:shd w:val="clear" w:color="auto" w:fill="auto"/>
            <w:noWrap/>
            <w:vAlign w:val="bottom"/>
            <w:hideMark/>
          </w:tcPr>
          <w:p w:rsidR="006817A7" w:rsidRPr="006817A7" w:rsidRDefault="006817A7" w:rsidP="006817A7">
            <w:pPr>
              <w:jc w:val="center"/>
              <w:rPr>
                <w:rFonts w:ascii="Arial Narrow" w:hAnsi="Arial Narrow" w:cs="Calibri"/>
                <w:b/>
                <w:bCs/>
                <w:sz w:val="22"/>
                <w:szCs w:val="22"/>
              </w:rPr>
            </w:pPr>
            <w:r w:rsidRPr="006817A7">
              <w:rPr>
                <w:rFonts w:ascii="Arial Narrow" w:hAnsi="Arial Narrow" w:cs="Calibri"/>
                <w:b/>
                <w:bCs/>
                <w:sz w:val="22"/>
                <w:szCs w:val="22"/>
              </w:rPr>
              <w:t>ostatní</w:t>
            </w:r>
          </w:p>
        </w:tc>
        <w:tc>
          <w:tcPr>
            <w:tcW w:w="931" w:type="dxa"/>
            <w:tcBorders>
              <w:top w:val="nil"/>
              <w:left w:val="nil"/>
              <w:bottom w:val="single" w:sz="8" w:space="0" w:color="auto"/>
              <w:right w:val="nil"/>
            </w:tcBorders>
            <w:shd w:val="clear" w:color="auto" w:fill="auto"/>
            <w:noWrap/>
            <w:vAlign w:val="bottom"/>
            <w:hideMark/>
          </w:tcPr>
          <w:p w:rsidR="006817A7" w:rsidRPr="006817A7" w:rsidRDefault="006817A7" w:rsidP="004964B3">
            <w:pPr>
              <w:jc w:val="center"/>
              <w:rPr>
                <w:rFonts w:ascii="Arial Narrow" w:hAnsi="Arial Narrow" w:cs="Calibri"/>
                <w:b/>
                <w:bCs/>
                <w:sz w:val="22"/>
                <w:szCs w:val="22"/>
              </w:rPr>
            </w:pPr>
            <w:r w:rsidRPr="004964B3">
              <w:rPr>
                <w:rFonts w:ascii="Arial Narrow" w:hAnsi="Arial Narrow" w:cs="Calibri"/>
                <w:b/>
                <w:bCs/>
                <w:iCs/>
                <w:sz w:val="22"/>
                <w:szCs w:val="22"/>
                <w:highlight w:val="yellow"/>
              </w:rPr>
              <w:t>Vrchní</w:t>
            </w:r>
          </w:p>
        </w:tc>
        <w:tc>
          <w:tcPr>
            <w:tcW w:w="808" w:type="dxa"/>
            <w:tcBorders>
              <w:top w:val="nil"/>
              <w:left w:val="nil"/>
              <w:bottom w:val="single" w:sz="8" w:space="0" w:color="auto"/>
              <w:right w:val="nil"/>
            </w:tcBorders>
            <w:shd w:val="clear" w:color="auto" w:fill="auto"/>
            <w:noWrap/>
            <w:vAlign w:val="bottom"/>
            <w:hideMark/>
          </w:tcPr>
          <w:p w:rsidR="006817A7" w:rsidRPr="006817A7" w:rsidRDefault="006817A7" w:rsidP="006817A7">
            <w:pPr>
              <w:jc w:val="center"/>
              <w:rPr>
                <w:rFonts w:ascii="Arial Narrow" w:hAnsi="Arial Narrow" w:cs="Calibri"/>
                <w:b/>
                <w:bCs/>
                <w:sz w:val="22"/>
                <w:szCs w:val="22"/>
              </w:rPr>
            </w:pPr>
            <w:r w:rsidRPr="006817A7">
              <w:rPr>
                <w:rFonts w:ascii="Arial Narrow" w:hAnsi="Arial Narrow" w:cs="Calibri"/>
                <w:b/>
                <w:bCs/>
                <w:sz w:val="22"/>
                <w:szCs w:val="22"/>
              </w:rPr>
              <w:t>ostatní</w:t>
            </w:r>
          </w:p>
        </w:tc>
        <w:tc>
          <w:tcPr>
            <w:tcW w:w="931" w:type="dxa"/>
            <w:tcBorders>
              <w:top w:val="nil"/>
              <w:left w:val="nil"/>
              <w:bottom w:val="single" w:sz="8" w:space="0" w:color="auto"/>
              <w:right w:val="nil"/>
            </w:tcBorders>
            <w:shd w:val="clear" w:color="auto" w:fill="auto"/>
            <w:noWrap/>
            <w:vAlign w:val="bottom"/>
            <w:hideMark/>
          </w:tcPr>
          <w:p w:rsidR="006817A7" w:rsidRPr="006817A7" w:rsidRDefault="006817A7" w:rsidP="006817A7">
            <w:pPr>
              <w:jc w:val="right"/>
              <w:rPr>
                <w:rFonts w:ascii="Arial Narrow" w:hAnsi="Arial Narrow" w:cs="Calibri"/>
                <w:b/>
                <w:bCs/>
                <w:color w:val="FF0000"/>
                <w:sz w:val="22"/>
                <w:szCs w:val="22"/>
              </w:rPr>
            </w:pPr>
            <w:r w:rsidRPr="006817A7">
              <w:rPr>
                <w:rFonts w:ascii="Arial Narrow" w:hAnsi="Arial Narrow" w:cs="Calibri"/>
                <w:b/>
                <w:bCs/>
                <w:iCs/>
                <w:color w:val="FF0000"/>
                <w:sz w:val="22"/>
                <w:szCs w:val="22"/>
              </w:rPr>
              <w:t xml:space="preserve">       Vrchní</w:t>
            </w:r>
          </w:p>
        </w:tc>
        <w:tc>
          <w:tcPr>
            <w:tcW w:w="808" w:type="dxa"/>
            <w:tcBorders>
              <w:top w:val="nil"/>
              <w:left w:val="nil"/>
              <w:bottom w:val="single" w:sz="8" w:space="0" w:color="auto"/>
              <w:right w:val="nil"/>
            </w:tcBorders>
            <w:shd w:val="clear" w:color="auto" w:fill="auto"/>
            <w:noWrap/>
            <w:vAlign w:val="bottom"/>
            <w:hideMark/>
          </w:tcPr>
          <w:p w:rsidR="006817A7" w:rsidRPr="006817A7" w:rsidRDefault="006817A7" w:rsidP="006817A7">
            <w:pPr>
              <w:jc w:val="center"/>
              <w:rPr>
                <w:rFonts w:ascii="Arial Narrow" w:hAnsi="Arial Narrow" w:cs="Calibri"/>
                <w:b/>
                <w:bCs/>
                <w:color w:val="FF0000"/>
                <w:sz w:val="22"/>
                <w:szCs w:val="22"/>
              </w:rPr>
            </w:pPr>
            <w:r w:rsidRPr="006817A7">
              <w:rPr>
                <w:rFonts w:ascii="Arial Narrow" w:hAnsi="Arial Narrow" w:cs="Calibri"/>
                <w:b/>
                <w:bCs/>
                <w:color w:val="FF0000"/>
                <w:sz w:val="22"/>
                <w:szCs w:val="22"/>
              </w:rPr>
              <w:t>ostatní</w:t>
            </w:r>
          </w:p>
        </w:tc>
      </w:tr>
      <w:tr w:rsidR="006817A7" w:rsidRPr="006817A7" w:rsidTr="0022232E">
        <w:trPr>
          <w:trHeight w:hRule="exact" w:val="580"/>
          <w:jc w:val="center"/>
        </w:trPr>
        <w:tc>
          <w:tcPr>
            <w:tcW w:w="1773" w:type="dxa"/>
            <w:tcBorders>
              <w:top w:val="nil"/>
              <w:left w:val="nil"/>
              <w:bottom w:val="nil"/>
              <w:right w:val="nil"/>
            </w:tcBorders>
            <w:shd w:val="clear" w:color="auto" w:fill="auto"/>
            <w:vAlign w:val="bottom"/>
            <w:hideMark/>
          </w:tcPr>
          <w:p w:rsidR="006817A7" w:rsidRPr="006817A7" w:rsidRDefault="006817A7" w:rsidP="006817A7">
            <w:pPr>
              <w:rPr>
                <w:rFonts w:ascii="Arial Narrow" w:hAnsi="Arial Narrow" w:cs="Calibri"/>
                <w:color w:val="000000"/>
                <w:sz w:val="22"/>
                <w:szCs w:val="22"/>
              </w:rPr>
            </w:pPr>
            <w:r w:rsidRPr="006817A7">
              <w:rPr>
                <w:rFonts w:ascii="Arial Narrow" w:hAnsi="Arial Narrow" w:cs="Calibri"/>
                <w:color w:val="000000"/>
                <w:sz w:val="22"/>
                <w:szCs w:val="22"/>
              </w:rPr>
              <w:t>Mistrovské a mezinárodní závody</w:t>
            </w:r>
          </w:p>
        </w:tc>
        <w:tc>
          <w:tcPr>
            <w:tcW w:w="881" w:type="dxa"/>
            <w:tcBorders>
              <w:top w:val="nil"/>
              <w:left w:val="nil"/>
              <w:bottom w:val="nil"/>
              <w:right w:val="nil"/>
            </w:tcBorders>
            <w:shd w:val="clear" w:color="auto" w:fill="auto"/>
            <w:vAlign w:val="bottom"/>
            <w:hideMark/>
          </w:tcPr>
          <w:p w:rsidR="006817A7" w:rsidRPr="006817A7" w:rsidRDefault="006817A7" w:rsidP="006817A7">
            <w:pPr>
              <w:jc w:val="center"/>
              <w:rPr>
                <w:rFonts w:ascii="Arial Narrow" w:hAnsi="Arial Narrow" w:cs="Calibri"/>
                <w:sz w:val="22"/>
                <w:szCs w:val="22"/>
              </w:rPr>
            </w:pPr>
            <w:r w:rsidRPr="006817A7">
              <w:rPr>
                <w:rFonts w:ascii="Arial Narrow" w:hAnsi="Arial Narrow" w:cs="Calibri"/>
                <w:sz w:val="22"/>
                <w:szCs w:val="22"/>
              </w:rPr>
              <w:t>500</w:t>
            </w:r>
          </w:p>
        </w:tc>
        <w:tc>
          <w:tcPr>
            <w:tcW w:w="808" w:type="dxa"/>
            <w:tcBorders>
              <w:top w:val="nil"/>
              <w:left w:val="nil"/>
              <w:bottom w:val="nil"/>
              <w:right w:val="nil"/>
            </w:tcBorders>
            <w:shd w:val="clear" w:color="auto" w:fill="auto"/>
            <w:vAlign w:val="bottom"/>
            <w:hideMark/>
          </w:tcPr>
          <w:p w:rsidR="006817A7" w:rsidRPr="006817A7" w:rsidRDefault="006817A7" w:rsidP="006817A7">
            <w:pPr>
              <w:jc w:val="center"/>
              <w:rPr>
                <w:rFonts w:ascii="Arial Narrow" w:hAnsi="Arial Narrow" w:cs="Calibri"/>
                <w:sz w:val="22"/>
                <w:szCs w:val="22"/>
              </w:rPr>
            </w:pPr>
            <w:r w:rsidRPr="006817A7">
              <w:rPr>
                <w:rFonts w:ascii="Arial Narrow" w:hAnsi="Arial Narrow" w:cs="Calibri"/>
                <w:iCs/>
                <w:sz w:val="22"/>
                <w:szCs w:val="22"/>
              </w:rPr>
              <w:t>400</w:t>
            </w:r>
          </w:p>
        </w:tc>
        <w:tc>
          <w:tcPr>
            <w:tcW w:w="931" w:type="dxa"/>
            <w:tcBorders>
              <w:top w:val="nil"/>
              <w:left w:val="nil"/>
              <w:bottom w:val="nil"/>
              <w:right w:val="nil"/>
            </w:tcBorders>
            <w:shd w:val="clear" w:color="auto" w:fill="auto"/>
            <w:vAlign w:val="bottom"/>
            <w:hideMark/>
          </w:tcPr>
          <w:p w:rsidR="006817A7" w:rsidRPr="006817A7" w:rsidRDefault="006817A7" w:rsidP="006817A7">
            <w:pPr>
              <w:jc w:val="center"/>
              <w:rPr>
                <w:rFonts w:ascii="Arial Narrow" w:hAnsi="Arial Narrow" w:cs="Calibri"/>
                <w:sz w:val="22"/>
                <w:szCs w:val="22"/>
              </w:rPr>
            </w:pPr>
            <w:r w:rsidRPr="006817A7">
              <w:rPr>
                <w:rFonts w:ascii="Arial Narrow" w:hAnsi="Arial Narrow" w:cs="Calibri"/>
                <w:iCs/>
                <w:sz w:val="22"/>
                <w:szCs w:val="22"/>
              </w:rPr>
              <w:t>700</w:t>
            </w:r>
          </w:p>
        </w:tc>
        <w:tc>
          <w:tcPr>
            <w:tcW w:w="808" w:type="dxa"/>
            <w:tcBorders>
              <w:top w:val="nil"/>
              <w:left w:val="nil"/>
              <w:bottom w:val="nil"/>
              <w:right w:val="nil"/>
            </w:tcBorders>
            <w:shd w:val="clear" w:color="auto" w:fill="auto"/>
            <w:vAlign w:val="bottom"/>
            <w:hideMark/>
          </w:tcPr>
          <w:p w:rsidR="006817A7" w:rsidRPr="006817A7" w:rsidRDefault="006817A7" w:rsidP="006817A7">
            <w:pPr>
              <w:jc w:val="center"/>
              <w:rPr>
                <w:rFonts w:ascii="Arial Narrow" w:hAnsi="Arial Narrow" w:cs="Calibri"/>
                <w:sz w:val="22"/>
                <w:szCs w:val="22"/>
              </w:rPr>
            </w:pPr>
            <w:r w:rsidRPr="006817A7">
              <w:rPr>
                <w:rFonts w:ascii="Arial Narrow" w:hAnsi="Arial Narrow" w:cs="Calibri"/>
                <w:iCs/>
                <w:sz w:val="22"/>
                <w:szCs w:val="22"/>
              </w:rPr>
              <w:t>500</w:t>
            </w:r>
          </w:p>
        </w:tc>
        <w:tc>
          <w:tcPr>
            <w:tcW w:w="931" w:type="dxa"/>
            <w:tcBorders>
              <w:top w:val="nil"/>
              <w:left w:val="nil"/>
              <w:bottom w:val="nil"/>
              <w:right w:val="nil"/>
            </w:tcBorders>
            <w:shd w:val="clear" w:color="auto" w:fill="auto"/>
            <w:vAlign w:val="bottom"/>
            <w:hideMark/>
          </w:tcPr>
          <w:p w:rsidR="006817A7" w:rsidRPr="006817A7" w:rsidRDefault="006817A7" w:rsidP="006817A7">
            <w:pPr>
              <w:jc w:val="center"/>
              <w:rPr>
                <w:rFonts w:ascii="Arial Narrow" w:hAnsi="Arial Narrow" w:cs="Calibri"/>
                <w:color w:val="FF0000"/>
                <w:sz w:val="22"/>
                <w:szCs w:val="22"/>
              </w:rPr>
            </w:pPr>
            <w:r w:rsidRPr="006817A7">
              <w:rPr>
                <w:rFonts w:ascii="Arial Narrow" w:hAnsi="Arial Narrow" w:cs="Calibri"/>
                <w:iCs/>
                <w:color w:val="FF0000"/>
                <w:sz w:val="22"/>
                <w:szCs w:val="22"/>
              </w:rPr>
              <w:t>1000</w:t>
            </w:r>
          </w:p>
        </w:tc>
        <w:tc>
          <w:tcPr>
            <w:tcW w:w="808" w:type="dxa"/>
            <w:tcBorders>
              <w:top w:val="nil"/>
              <w:left w:val="nil"/>
              <w:bottom w:val="nil"/>
              <w:right w:val="nil"/>
            </w:tcBorders>
            <w:shd w:val="clear" w:color="auto" w:fill="auto"/>
            <w:vAlign w:val="bottom"/>
            <w:hideMark/>
          </w:tcPr>
          <w:p w:rsidR="006817A7" w:rsidRPr="006817A7" w:rsidRDefault="006817A7" w:rsidP="006817A7">
            <w:pPr>
              <w:jc w:val="center"/>
              <w:rPr>
                <w:rFonts w:ascii="Arial Narrow" w:hAnsi="Arial Narrow" w:cs="Calibri"/>
                <w:color w:val="FF0000"/>
                <w:sz w:val="22"/>
                <w:szCs w:val="22"/>
              </w:rPr>
            </w:pPr>
            <w:r w:rsidRPr="006817A7">
              <w:rPr>
                <w:rFonts w:ascii="Arial Narrow" w:hAnsi="Arial Narrow" w:cs="Calibri"/>
                <w:iCs/>
                <w:color w:val="FF0000"/>
                <w:sz w:val="22"/>
                <w:szCs w:val="22"/>
              </w:rPr>
              <w:t>700</w:t>
            </w:r>
          </w:p>
        </w:tc>
      </w:tr>
      <w:tr w:rsidR="006817A7" w:rsidRPr="006817A7" w:rsidTr="0022232E">
        <w:trPr>
          <w:trHeight w:hRule="exact" w:val="470"/>
          <w:jc w:val="center"/>
        </w:trPr>
        <w:tc>
          <w:tcPr>
            <w:tcW w:w="1773" w:type="dxa"/>
            <w:tcBorders>
              <w:top w:val="nil"/>
              <w:left w:val="nil"/>
              <w:bottom w:val="nil"/>
              <w:right w:val="nil"/>
            </w:tcBorders>
            <w:shd w:val="clear" w:color="auto" w:fill="auto"/>
            <w:vAlign w:val="bottom"/>
            <w:hideMark/>
          </w:tcPr>
          <w:p w:rsidR="006817A7" w:rsidRPr="006817A7" w:rsidRDefault="006817A7" w:rsidP="006817A7">
            <w:pPr>
              <w:rPr>
                <w:rFonts w:ascii="Arial Narrow" w:hAnsi="Arial Narrow" w:cs="Calibri"/>
                <w:color w:val="000000"/>
                <w:sz w:val="22"/>
                <w:szCs w:val="22"/>
              </w:rPr>
            </w:pPr>
            <w:r w:rsidRPr="006817A7">
              <w:rPr>
                <w:rFonts w:ascii="Arial Narrow" w:hAnsi="Arial Narrow" w:cs="Calibri"/>
                <w:color w:val="000000"/>
                <w:sz w:val="22"/>
                <w:szCs w:val="22"/>
              </w:rPr>
              <w:t>Postupové závody</w:t>
            </w:r>
          </w:p>
        </w:tc>
        <w:tc>
          <w:tcPr>
            <w:tcW w:w="881" w:type="dxa"/>
            <w:tcBorders>
              <w:top w:val="nil"/>
              <w:left w:val="nil"/>
              <w:bottom w:val="nil"/>
              <w:right w:val="nil"/>
            </w:tcBorders>
            <w:shd w:val="clear" w:color="auto" w:fill="auto"/>
            <w:vAlign w:val="bottom"/>
            <w:hideMark/>
          </w:tcPr>
          <w:p w:rsidR="006817A7" w:rsidRPr="00E02B5B" w:rsidRDefault="006817A7" w:rsidP="006817A7">
            <w:pPr>
              <w:jc w:val="center"/>
              <w:rPr>
                <w:rFonts w:ascii="Arial Narrow" w:hAnsi="Arial Narrow" w:cs="Calibri"/>
                <w:b/>
                <w:color w:val="FF0000"/>
                <w:sz w:val="22"/>
                <w:szCs w:val="22"/>
              </w:rPr>
            </w:pPr>
            <w:r w:rsidRPr="00E02B5B">
              <w:rPr>
                <w:rFonts w:ascii="Arial Narrow" w:hAnsi="Arial Narrow" w:cs="Calibri"/>
                <w:b/>
                <w:color w:val="FF0000"/>
                <w:sz w:val="22"/>
                <w:szCs w:val="22"/>
              </w:rPr>
              <w:t>1</w:t>
            </w:r>
            <w:r w:rsidR="00834444" w:rsidRPr="00E02B5B">
              <w:rPr>
                <w:rFonts w:ascii="Arial Narrow" w:hAnsi="Arial Narrow" w:cs="Calibri"/>
                <w:b/>
                <w:color w:val="FF0000"/>
                <w:sz w:val="22"/>
                <w:szCs w:val="22"/>
              </w:rPr>
              <w:t>2</w:t>
            </w:r>
            <w:r w:rsidRPr="00E02B5B">
              <w:rPr>
                <w:rFonts w:ascii="Arial Narrow" w:hAnsi="Arial Narrow" w:cs="Calibri"/>
                <w:b/>
                <w:color w:val="FF0000"/>
                <w:sz w:val="22"/>
                <w:szCs w:val="22"/>
              </w:rPr>
              <w:t>0</w:t>
            </w:r>
          </w:p>
        </w:tc>
        <w:tc>
          <w:tcPr>
            <w:tcW w:w="808" w:type="dxa"/>
            <w:tcBorders>
              <w:top w:val="nil"/>
              <w:left w:val="nil"/>
              <w:bottom w:val="nil"/>
              <w:right w:val="nil"/>
            </w:tcBorders>
            <w:shd w:val="clear" w:color="auto" w:fill="auto"/>
            <w:vAlign w:val="bottom"/>
            <w:hideMark/>
          </w:tcPr>
          <w:p w:rsidR="006817A7" w:rsidRPr="00E02B5B" w:rsidRDefault="00834444" w:rsidP="006817A7">
            <w:pPr>
              <w:jc w:val="center"/>
              <w:rPr>
                <w:rFonts w:ascii="Arial Narrow" w:hAnsi="Arial Narrow" w:cs="Calibri"/>
                <w:b/>
                <w:color w:val="FF0000"/>
                <w:sz w:val="22"/>
                <w:szCs w:val="22"/>
              </w:rPr>
            </w:pPr>
            <w:r w:rsidRPr="00E02B5B">
              <w:rPr>
                <w:rFonts w:ascii="Arial Narrow" w:hAnsi="Arial Narrow" w:cs="Calibri"/>
                <w:b/>
                <w:color w:val="FF0000"/>
                <w:sz w:val="22"/>
                <w:szCs w:val="22"/>
              </w:rPr>
              <w:t>8</w:t>
            </w:r>
            <w:r w:rsidR="006817A7" w:rsidRPr="00E02B5B">
              <w:rPr>
                <w:rFonts w:ascii="Arial Narrow" w:hAnsi="Arial Narrow" w:cs="Calibri"/>
                <w:b/>
                <w:color w:val="FF0000"/>
                <w:sz w:val="22"/>
                <w:szCs w:val="22"/>
              </w:rPr>
              <w:t>0</w:t>
            </w:r>
          </w:p>
        </w:tc>
        <w:tc>
          <w:tcPr>
            <w:tcW w:w="931" w:type="dxa"/>
            <w:tcBorders>
              <w:top w:val="nil"/>
              <w:left w:val="nil"/>
              <w:bottom w:val="nil"/>
              <w:right w:val="nil"/>
            </w:tcBorders>
            <w:shd w:val="clear" w:color="auto" w:fill="auto"/>
            <w:vAlign w:val="bottom"/>
            <w:hideMark/>
          </w:tcPr>
          <w:p w:rsidR="006817A7" w:rsidRPr="00E02B5B" w:rsidRDefault="006817A7" w:rsidP="006817A7">
            <w:pPr>
              <w:jc w:val="center"/>
              <w:rPr>
                <w:rFonts w:ascii="Arial Narrow" w:hAnsi="Arial Narrow" w:cs="Calibri"/>
                <w:b/>
                <w:color w:val="FF0000"/>
                <w:sz w:val="22"/>
                <w:szCs w:val="22"/>
              </w:rPr>
            </w:pPr>
            <w:r w:rsidRPr="00E02B5B">
              <w:rPr>
                <w:rFonts w:ascii="Arial Narrow" w:hAnsi="Arial Narrow" w:cs="Calibri"/>
                <w:b/>
                <w:color w:val="FF0000"/>
                <w:sz w:val="22"/>
                <w:szCs w:val="22"/>
              </w:rPr>
              <w:t>1</w:t>
            </w:r>
            <w:r w:rsidR="00834444" w:rsidRPr="00E02B5B">
              <w:rPr>
                <w:rFonts w:ascii="Arial Narrow" w:hAnsi="Arial Narrow" w:cs="Calibri"/>
                <w:b/>
                <w:color w:val="FF0000"/>
                <w:sz w:val="22"/>
                <w:szCs w:val="22"/>
              </w:rPr>
              <w:t>8</w:t>
            </w:r>
            <w:r w:rsidRPr="00E02B5B">
              <w:rPr>
                <w:rFonts w:ascii="Arial Narrow" w:hAnsi="Arial Narrow" w:cs="Calibri"/>
                <w:b/>
                <w:color w:val="FF0000"/>
                <w:sz w:val="22"/>
                <w:szCs w:val="22"/>
              </w:rPr>
              <w:t>0</w:t>
            </w:r>
          </w:p>
        </w:tc>
        <w:tc>
          <w:tcPr>
            <w:tcW w:w="808" w:type="dxa"/>
            <w:tcBorders>
              <w:top w:val="nil"/>
              <w:left w:val="nil"/>
              <w:bottom w:val="nil"/>
              <w:right w:val="nil"/>
            </w:tcBorders>
            <w:shd w:val="clear" w:color="auto" w:fill="auto"/>
            <w:vAlign w:val="bottom"/>
            <w:hideMark/>
          </w:tcPr>
          <w:p w:rsidR="006817A7" w:rsidRPr="00E02B5B" w:rsidRDefault="006817A7" w:rsidP="006817A7">
            <w:pPr>
              <w:jc w:val="center"/>
              <w:rPr>
                <w:rFonts w:ascii="Arial Narrow" w:hAnsi="Arial Narrow" w:cs="Calibri"/>
                <w:b/>
                <w:color w:val="FF0000"/>
                <w:sz w:val="22"/>
                <w:szCs w:val="22"/>
              </w:rPr>
            </w:pPr>
            <w:r w:rsidRPr="00E02B5B">
              <w:rPr>
                <w:rFonts w:ascii="Arial Narrow" w:hAnsi="Arial Narrow" w:cs="Calibri"/>
                <w:b/>
                <w:color w:val="FF0000"/>
                <w:sz w:val="22"/>
                <w:szCs w:val="22"/>
              </w:rPr>
              <w:t>1</w:t>
            </w:r>
            <w:r w:rsidR="00834444" w:rsidRPr="00E02B5B">
              <w:rPr>
                <w:rFonts w:ascii="Arial Narrow" w:hAnsi="Arial Narrow" w:cs="Calibri"/>
                <w:b/>
                <w:color w:val="FF0000"/>
                <w:sz w:val="22"/>
                <w:szCs w:val="22"/>
              </w:rPr>
              <w:t>3</w:t>
            </w:r>
            <w:r w:rsidRPr="00E02B5B">
              <w:rPr>
                <w:rFonts w:ascii="Arial Narrow" w:hAnsi="Arial Narrow" w:cs="Calibri"/>
                <w:b/>
                <w:color w:val="FF0000"/>
                <w:sz w:val="22"/>
                <w:szCs w:val="22"/>
              </w:rPr>
              <w:t>0</w:t>
            </w:r>
          </w:p>
        </w:tc>
        <w:tc>
          <w:tcPr>
            <w:tcW w:w="931" w:type="dxa"/>
            <w:tcBorders>
              <w:top w:val="nil"/>
              <w:left w:val="nil"/>
              <w:bottom w:val="nil"/>
              <w:right w:val="nil"/>
            </w:tcBorders>
            <w:shd w:val="clear" w:color="auto" w:fill="auto"/>
            <w:vAlign w:val="bottom"/>
            <w:hideMark/>
          </w:tcPr>
          <w:p w:rsidR="006817A7" w:rsidRPr="00E02B5B" w:rsidRDefault="006817A7" w:rsidP="006817A7">
            <w:pPr>
              <w:jc w:val="center"/>
              <w:rPr>
                <w:rFonts w:ascii="Arial Narrow" w:hAnsi="Arial Narrow" w:cs="Calibri"/>
                <w:color w:val="FF0000"/>
                <w:sz w:val="22"/>
                <w:szCs w:val="22"/>
              </w:rPr>
            </w:pPr>
            <w:r w:rsidRPr="00E02B5B">
              <w:rPr>
                <w:rFonts w:ascii="Arial Narrow" w:hAnsi="Arial Narrow" w:cs="Calibri"/>
                <w:b/>
                <w:color w:val="FF0000"/>
                <w:sz w:val="22"/>
                <w:szCs w:val="22"/>
              </w:rPr>
              <w:t>2</w:t>
            </w:r>
            <w:r w:rsidR="00727C67" w:rsidRPr="00E02B5B">
              <w:rPr>
                <w:rFonts w:ascii="Arial Narrow" w:hAnsi="Arial Narrow" w:cs="Calibri"/>
                <w:b/>
                <w:color w:val="FF0000"/>
                <w:sz w:val="22"/>
                <w:szCs w:val="22"/>
              </w:rPr>
              <w:t>30</w:t>
            </w:r>
          </w:p>
        </w:tc>
        <w:tc>
          <w:tcPr>
            <w:tcW w:w="808" w:type="dxa"/>
            <w:tcBorders>
              <w:top w:val="nil"/>
              <w:left w:val="nil"/>
              <w:bottom w:val="nil"/>
              <w:right w:val="nil"/>
            </w:tcBorders>
            <w:shd w:val="clear" w:color="auto" w:fill="auto"/>
            <w:vAlign w:val="bottom"/>
            <w:hideMark/>
          </w:tcPr>
          <w:p w:rsidR="006817A7" w:rsidRPr="00E02B5B" w:rsidRDefault="006817A7" w:rsidP="006817A7">
            <w:pPr>
              <w:jc w:val="center"/>
              <w:rPr>
                <w:rFonts w:ascii="Arial Narrow" w:hAnsi="Arial Narrow" w:cs="Calibri"/>
                <w:b/>
                <w:color w:val="FF0000"/>
                <w:sz w:val="22"/>
                <w:szCs w:val="22"/>
              </w:rPr>
            </w:pPr>
            <w:r w:rsidRPr="00E02B5B">
              <w:rPr>
                <w:rFonts w:ascii="Arial Narrow" w:hAnsi="Arial Narrow" w:cs="Calibri"/>
                <w:b/>
                <w:color w:val="FF0000"/>
                <w:sz w:val="22"/>
                <w:szCs w:val="22"/>
              </w:rPr>
              <w:t>1</w:t>
            </w:r>
            <w:r w:rsidR="00727C67" w:rsidRPr="00E02B5B">
              <w:rPr>
                <w:rFonts w:ascii="Arial Narrow" w:hAnsi="Arial Narrow" w:cs="Calibri"/>
                <w:b/>
                <w:color w:val="FF0000"/>
                <w:sz w:val="22"/>
                <w:szCs w:val="22"/>
              </w:rPr>
              <w:t>8</w:t>
            </w:r>
            <w:r w:rsidRPr="00E02B5B">
              <w:rPr>
                <w:rFonts w:ascii="Arial Narrow" w:hAnsi="Arial Narrow" w:cs="Calibri"/>
                <w:b/>
                <w:color w:val="FF0000"/>
                <w:sz w:val="22"/>
                <w:szCs w:val="22"/>
              </w:rPr>
              <w:t>0</w:t>
            </w:r>
          </w:p>
        </w:tc>
      </w:tr>
    </w:tbl>
    <w:p w:rsidR="00A8729C" w:rsidRPr="00D04162" w:rsidRDefault="00A8729C" w:rsidP="00A8729C">
      <w:pPr>
        <w:pStyle w:val="Zkladntextodsazen"/>
        <w:spacing w:after="120"/>
        <w:ind w:hanging="709"/>
        <w:jc w:val="both"/>
        <w:rPr>
          <w:rFonts w:ascii="Arial Narrow" w:hAnsi="Arial Narrow"/>
        </w:rPr>
      </w:pPr>
      <w:r w:rsidRPr="00D04162">
        <w:rPr>
          <w:rFonts w:ascii="Arial Narrow" w:hAnsi="Arial Narrow"/>
          <w:sz w:val="16"/>
        </w:rPr>
        <w:br/>
      </w:r>
      <w:r w:rsidRPr="00D04162">
        <w:rPr>
          <w:rFonts w:ascii="Arial Narrow" w:hAnsi="Arial Narrow"/>
        </w:rPr>
        <w:t>Délkou závodu se rozumí doba od zahájení porady do uplynutí protestního času po vyhlášení konečných výsledků.</w:t>
      </w:r>
    </w:p>
    <w:p w:rsidR="00A8729C" w:rsidRPr="00D04162" w:rsidRDefault="00A8729C" w:rsidP="00A8729C">
      <w:pPr>
        <w:numPr>
          <w:ilvl w:val="1"/>
          <w:numId w:val="9"/>
        </w:numPr>
        <w:spacing w:after="120"/>
        <w:ind w:left="709" w:hanging="709"/>
        <w:jc w:val="both"/>
        <w:rPr>
          <w:rFonts w:ascii="Arial Narrow" w:hAnsi="Arial Narrow"/>
          <w:sz w:val="22"/>
        </w:rPr>
      </w:pPr>
      <w:r w:rsidRPr="00D04162">
        <w:rPr>
          <w:rFonts w:ascii="Arial Narrow" w:hAnsi="Arial Narrow"/>
          <w:sz w:val="22"/>
        </w:rPr>
        <w:t>Jestliže se závod z jakýchkoliv důvodů neuskutečnil</w:t>
      </w:r>
      <w:r>
        <w:rPr>
          <w:rFonts w:ascii="Arial Narrow" w:hAnsi="Arial Narrow"/>
          <w:sz w:val="22"/>
        </w:rPr>
        <w:t xml:space="preserve"> a rozhodčí je již na místě konání závodu</w:t>
      </w:r>
      <w:r w:rsidRPr="00D04162">
        <w:rPr>
          <w:rFonts w:ascii="Arial Narrow" w:hAnsi="Arial Narrow"/>
          <w:sz w:val="22"/>
        </w:rPr>
        <w:t xml:space="preserve">, náleží </w:t>
      </w:r>
      <w:r>
        <w:rPr>
          <w:rFonts w:ascii="Arial Narrow" w:hAnsi="Arial Narrow"/>
          <w:sz w:val="22"/>
        </w:rPr>
        <w:t>mu náhrada</w:t>
      </w:r>
      <w:r w:rsidRPr="00D04162">
        <w:rPr>
          <w:rFonts w:ascii="Arial Narrow" w:hAnsi="Arial Narrow"/>
          <w:sz w:val="22"/>
        </w:rPr>
        <w:t xml:space="preserve"> cestovních výdajů, nikoliv však odměna.</w:t>
      </w:r>
    </w:p>
    <w:p w:rsidR="00947B6D" w:rsidRPr="00D04162" w:rsidRDefault="00947B6D" w:rsidP="00B2260A">
      <w:pPr>
        <w:jc w:val="both"/>
        <w:rPr>
          <w:rFonts w:ascii="Arial Narrow" w:hAnsi="Arial Narrow"/>
          <w:sz w:val="22"/>
        </w:rPr>
      </w:pPr>
    </w:p>
    <w:p w:rsidR="00A8729C" w:rsidRPr="00D04162" w:rsidRDefault="00A8729C" w:rsidP="00A8729C">
      <w:pPr>
        <w:ind w:left="709" w:hanging="709"/>
        <w:jc w:val="both"/>
        <w:rPr>
          <w:rFonts w:ascii="Arial Narrow" w:hAnsi="Arial Narrow"/>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9</w:t>
      </w:r>
    </w:p>
    <w:p w:rsidR="00A8729C" w:rsidRPr="00D04162" w:rsidRDefault="00A8729C" w:rsidP="00A8729C">
      <w:pPr>
        <w:jc w:val="center"/>
        <w:rPr>
          <w:rFonts w:ascii="Impact" w:hAnsi="Impact"/>
          <w:bCs/>
          <w:sz w:val="24"/>
          <w:szCs w:val="24"/>
        </w:rPr>
      </w:pPr>
      <w:r w:rsidRPr="00D04162">
        <w:rPr>
          <w:rFonts w:ascii="Impact" w:hAnsi="Impact"/>
          <w:bCs/>
          <w:sz w:val="24"/>
          <w:szCs w:val="24"/>
        </w:rPr>
        <w:t>Závěrečná ustanovení</w:t>
      </w:r>
    </w:p>
    <w:p w:rsidR="00A8729C" w:rsidRPr="00D04162" w:rsidRDefault="00A8729C" w:rsidP="00A8729C">
      <w:pPr>
        <w:jc w:val="center"/>
        <w:rPr>
          <w:rFonts w:ascii="Arial Narrow" w:hAnsi="Arial Narrow"/>
          <w:b/>
          <w:sz w:val="22"/>
        </w:rPr>
      </w:pPr>
    </w:p>
    <w:p w:rsidR="00A8729C" w:rsidRPr="00B2260A" w:rsidRDefault="00A8729C" w:rsidP="00A8729C">
      <w:pPr>
        <w:ind w:left="709" w:hanging="709"/>
        <w:jc w:val="both"/>
        <w:rPr>
          <w:rFonts w:ascii="Arial Narrow" w:hAnsi="Arial Narrow"/>
          <w:color w:val="FF0000"/>
          <w:sz w:val="22"/>
        </w:rPr>
      </w:pPr>
      <w:proofErr w:type="gramStart"/>
      <w:r w:rsidRPr="00D04162">
        <w:rPr>
          <w:rFonts w:ascii="Arial Narrow" w:hAnsi="Arial Narrow"/>
          <w:sz w:val="22"/>
        </w:rPr>
        <w:t>9.1</w:t>
      </w:r>
      <w:proofErr w:type="gramEnd"/>
      <w:r w:rsidRPr="00D04162">
        <w:rPr>
          <w:rFonts w:ascii="Arial Narrow" w:hAnsi="Arial Narrow"/>
          <w:sz w:val="22"/>
        </w:rPr>
        <w:t>.</w:t>
      </w:r>
      <w:r w:rsidRPr="00D04162">
        <w:rPr>
          <w:rFonts w:ascii="Arial Narrow" w:hAnsi="Arial Narrow"/>
          <w:sz w:val="22"/>
        </w:rPr>
        <w:tab/>
        <w:t>Vydáním těchto Směrnic se ruší Směrnice pro činnost rozhodčích na divokých vodách ČSKDV ze dne</w:t>
      </w:r>
      <w:r w:rsidR="00B2260A">
        <w:rPr>
          <w:rFonts w:ascii="Arial Narrow" w:hAnsi="Arial Narrow"/>
          <w:sz w:val="22"/>
        </w:rPr>
        <w:t xml:space="preserve">  4. března 2014</w:t>
      </w:r>
    </w:p>
    <w:p w:rsidR="00A8729C" w:rsidRPr="00D04162" w:rsidRDefault="00A8729C" w:rsidP="00A8729C">
      <w:pPr>
        <w:ind w:left="709" w:hanging="709"/>
        <w:jc w:val="both"/>
        <w:rPr>
          <w:rFonts w:ascii="Arial Narrow" w:hAnsi="Arial Narrow"/>
          <w:sz w:val="22"/>
        </w:rPr>
      </w:pPr>
      <w:r w:rsidRPr="00D04162">
        <w:rPr>
          <w:rFonts w:ascii="Arial Narrow" w:hAnsi="Arial Narrow"/>
          <w:sz w:val="22"/>
        </w:rPr>
        <w:tab/>
        <w:t>Tyto Směrnice pro činnost rozhodčích kanoistiky na divokých vodách byly schváleny:</w:t>
      </w:r>
    </w:p>
    <w:p w:rsidR="00A8729C" w:rsidRPr="00B2260A" w:rsidRDefault="00A8729C" w:rsidP="00A8729C">
      <w:pPr>
        <w:tabs>
          <w:tab w:val="left" w:pos="993"/>
        </w:tabs>
        <w:ind w:left="709" w:hanging="709"/>
        <w:jc w:val="both"/>
        <w:rPr>
          <w:rFonts w:ascii="Arial Narrow" w:hAnsi="Arial Narrow"/>
          <w:sz w:val="22"/>
          <w:u w:val="single"/>
        </w:rPr>
      </w:pPr>
      <w:r w:rsidRPr="00D04162">
        <w:rPr>
          <w:rFonts w:ascii="Arial Narrow" w:hAnsi="Arial Narrow"/>
          <w:sz w:val="22"/>
        </w:rPr>
        <w:tab/>
        <w:t>a)</w:t>
      </w:r>
      <w:r w:rsidRPr="00D04162">
        <w:rPr>
          <w:rFonts w:ascii="Arial Narrow" w:hAnsi="Arial Narrow"/>
          <w:sz w:val="22"/>
        </w:rPr>
        <w:tab/>
        <w:t xml:space="preserve">komisí rozhodčích vodního slalomu a sjezdu ČSKDV </w:t>
      </w:r>
      <w:r w:rsidRPr="00B2260A">
        <w:rPr>
          <w:rFonts w:ascii="Arial Narrow" w:hAnsi="Arial Narrow"/>
          <w:sz w:val="22"/>
        </w:rPr>
        <w:t xml:space="preserve">dne </w:t>
      </w:r>
      <w:r w:rsidR="00B2260A" w:rsidRPr="00B2260A">
        <w:rPr>
          <w:rFonts w:ascii="Arial Narrow" w:hAnsi="Arial Narrow"/>
          <w:sz w:val="22"/>
        </w:rPr>
        <w:t>2. března 2019</w:t>
      </w:r>
      <w:r w:rsidRPr="00B2260A">
        <w:rPr>
          <w:rFonts w:ascii="Arial Narrow" w:hAnsi="Arial Narrow"/>
          <w:sz w:val="22"/>
        </w:rPr>
        <w:t>.</w:t>
      </w:r>
    </w:p>
    <w:p w:rsidR="00A8729C" w:rsidRPr="00A8729C" w:rsidRDefault="00A8729C" w:rsidP="00A8729C">
      <w:pPr>
        <w:tabs>
          <w:tab w:val="left" w:pos="993"/>
        </w:tabs>
        <w:ind w:left="709" w:hanging="709"/>
        <w:jc w:val="both"/>
        <w:rPr>
          <w:rFonts w:ascii="Arial Narrow" w:hAnsi="Arial Narrow"/>
          <w:sz w:val="22"/>
        </w:rPr>
      </w:pPr>
      <w:r w:rsidRPr="00D04162">
        <w:rPr>
          <w:rFonts w:ascii="Arial Narrow" w:hAnsi="Arial Narrow"/>
          <w:sz w:val="22"/>
        </w:rPr>
        <w:tab/>
      </w:r>
      <w:proofErr w:type="gramStart"/>
      <w:r w:rsidRPr="00D04162">
        <w:rPr>
          <w:rFonts w:ascii="Arial Narrow" w:hAnsi="Arial Narrow"/>
          <w:sz w:val="22"/>
        </w:rPr>
        <w:t>b)  Výkonným</w:t>
      </w:r>
      <w:proofErr w:type="gramEnd"/>
      <w:r w:rsidRPr="00D04162">
        <w:rPr>
          <w:rFonts w:ascii="Arial Narrow" w:hAnsi="Arial Narrow"/>
          <w:sz w:val="22"/>
        </w:rPr>
        <w:t xml:space="preserve"> výborem ČSKDV v </w:t>
      </w:r>
      <w:r w:rsidRPr="00B2260A">
        <w:rPr>
          <w:rFonts w:ascii="Arial Narrow" w:hAnsi="Arial Narrow"/>
          <w:sz w:val="22"/>
        </w:rPr>
        <w:t xml:space="preserve">Praze dne </w:t>
      </w:r>
      <w:r w:rsidR="00B2260A" w:rsidRPr="00B2260A">
        <w:rPr>
          <w:rFonts w:ascii="Arial Narrow" w:hAnsi="Arial Narrow"/>
          <w:sz w:val="22"/>
        </w:rPr>
        <w:t>4. dubna</w:t>
      </w:r>
      <w:r w:rsidRPr="00B2260A">
        <w:rPr>
          <w:rFonts w:ascii="Arial Narrow" w:hAnsi="Arial Narrow"/>
          <w:sz w:val="22"/>
        </w:rPr>
        <w:t xml:space="preserve"> 201</w:t>
      </w:r>
      <w:r w:rsidR="00B2260A" w:rsidRPr="00B2260A">
        <w:rPr>
          <w:rFonts w:ascii="Arial Narrow" w:hAnsi="Arial Narrow"/>
          <w:sz w:val="22"/>
        </w:rPr>
        <w:t>9</w:t>
      </w:r>
      <w:r w:rsidRPr="00A8729C">
        <w:rPr>
          <w:rFonts w:ascii="Arial Narrow" w:hAnsi="Arial Narrow"/>
          <w:sz w:val="22"/>
        </w:rPr>
        <w:t>.</w:t>
      </w:r>
    </w:p>
    <w:p w:rsidR="00A8729C" w:rsidRPr="00D04162" w:rsidRDefault="00A8729C" w:rsidP="00A8729C">
      <w:pPr>
        <w:jc w:val="both"/>
        <w:rPr>
          <w:rFonts w:ascii="Arial Narrow" w:hAnsi="Arial Narrow"/>
          <w:sz w:val="22"/>
        </w:rPr>
      </w:pPr>
    </w:p>
    <w:tbl>
      <w:tblPr>
        <w:tblW w:w="0" w:type="auto"/>
        <w:tblInd w:w="354" w:type="dxa"/>
        <w:tblLayout w:type="fixed"/>
        <w:tblCellMar>
          <w:left w:w="70" w:type="dxa"/>
          <w:right w:w="70" w:type="dxa"/>
        </w:tblCellMar>
        <w:tblLook w:val="0000"/>
      </w:tblPr>
      <w:tblGrid>
        <w:gridCol w:w="4606"/>
        <w:gridCol w:w="4151"/>
      </w:tblGrid>
      <w:tr w:rsidR="00A8729C" w:rsidRPr="00D04162" w:rsidTr="00563B8F">
        <w:tc>
          <w:tcPr>
            <w:tcW w:w="4606" w:type="dxa"/>
          </w:tcPr>
          <w:p w:rsidR="00A8729C" w:rsidRPr="00D04162" w:rsidRDefault="00A8729C" w:rsidP="00563B8F">
            <w:pPr>
              <w:jc w:val="center"/>
              <w:rPr>
                <w:rFonts w:ascii="Arial Narrow" w:hAnsi="Arial Narrow"/>
                <w:b/>
                <w:sz w:val="22"/>
              </w:rPr>
            </w:pPr>
            <w:r w:rsidRPr="00D04162">
              <w:rPr>
                <w:rFonts w:ascii="Arial Narrow" w:hAnsi="Arial Narrow"/>
                <w:b/>
                <w:sz w:val="22"/>
              </w:rPr>
              <w:t>Lenka Kutá, v. r.</w:t>
            </w:r>
          </w:p>
        </w:tc>
        <w:tc>
          <w:tcPr>
            <w:tcW w:w="4151" w:type="dxa"/>
          </w:tcPr>
          <w:p w:rsidR="00A8729C" w:rsidRPr="00D04162" w:rsidRDefault="00A8729C" w:rsidP="00563B8F">
            <w:pPr>
              <w:jc w:val="center"/>
              <w:rPr>
                <w:rFonts w:ascii="Arial Narrow" w:hAnsi="Arial Narrow"/>
                <w:b/>
                <w:sz w:val="22"/>
              </w:rPr>
            </w:pPr>
            <w:r w:rsidRPr="00D04162">
              <w:rPr>
                <w:rFonts w:ascii="Arial Narrow" w:hAnsi="Arial Narrow"/>
                <w:b/>
                <w:sz w:val="22"/>
              </w:rPr>
              <w:t xml:space="preserve">Prof. Ing. </w:t>
            </w:r>
            <w:smartTag w:uri="urn:schemas-microsoft-com:office:smarttags" w:element="PersonName">
              <w:smartTagPr>
                <w:attr w:name="ProductID" w:val="Jaroslav Pollert"/>
              </w:smartTagPr>
              <w:r w:rsidRPr="00D04162">
                <w:rPr>
                  <w:rFonts w:ascii="Arial Narrow" w:hAnsi="Arial Narrow"/>
                  <w:b/>
                  <w:sz w:val="22"/>
                </w:rPr>
                <w:t>Jaroslav Pollert</w:t>
              </w:r>
            </w:smartTag>
            <w:r w:rsidRPr="00D04162">
              <w:rPr>
                <w:rFonts w:ascii="Arial Narrow" w:hAnsi="Arial Narrow"/>
                <w:b/>
                <w:sz w:val="22"/>
              </w:rPr>
              <w:t>, DrSc., v. r.</w:t>
            </w:r>
          </w:p>
        </w:tc>
      </w:tr>
      <w:tr w:rsidR="00A8729C" w:rsidRPr="00D04162" w:rsidTr="00563B8F">
        <w:tc>
          <w:tcPr>
            <w:tcW w:w="4606" w:type="dxa"/>
          </w:tcPr>
          <w:p w:rsidR="00A8729C" w:rsidRPr="00D04162" w:rsidRDefault="00A8729C" w:rsidP="00563B8F">
            <w:pPr>
              <w:jc w:val="center"/>
              <w:rPr>
                <w:rFonts w:ascii="Arial Narrow" w:hAnsi="Arial Narrow"/>
                <w:sz w:val="22"/>
              </w:rPr>
            </w:pPr>
            <w:r w:rsidRPr="00D04162">
              <w:rPr>
                <w:rFonts w:ascii="Arial Narrow" w:hAnsi="Arial Narrow"/>
                <w:sz w:val="22"/>
              </w:rPr>
              <w:t>předsedkyně komise rozhodčích ČSKDV</w:t>
            </w:r>
          </w:p>
        </w:tc>
        <w:tc>
          <w:tcPr>
            <w:tcW w:w="4151" w:type="dxa"/>
          </w:tcPr>
          <w:p w:rsidR="00A8729C" w:rsidRDefault="00A8729C" w:rsidP="00563B8F">
            <w:pPr>
              <w:jc w:val="center"/>
              <w:rPr>
                <w:rFonts w:ascii="Arial Narrow" w:hAnsi="Arial Narrow"/>
                <w:sz w:val="22"/>
              </w:rPr>
            </w:pPr>
            <w:r w:rsidRPr="00D04162">
              <w:rPr>
                <w:rFonts w:ascii="Arial Narrow" w:hAnsi="Arial Narrow"/>
                <w:sz w:val="22"/>
              </w:rPr>
              <w:t>předseda ČSKDV</w:t>
            </w:r>
          </w:p>
          <w:p w:rsidR="00727C67" w:rsidRPr="00D04162" w:rsidRDefault="00727C67" w:rsidP="00563B8F">
            <w:pPr>
              <w:jc w:val="center"/>
              <w:rPr>
                <w:rFonts w:ascii="Arial Narrow" w:hAnsi="Arial Narrow"/>
                <w:sz w:val="22"/>
              </w:rPr>
            </w:pPr>
          </w:p>
        </w:tc>
      </w:tr>
    </w:tbl>
    <w:p w:rsidR="00A8729C" w:rsidRPr="00D04162" w:rsidRDefault="00A8729C" w:rsidP="00A8729C">
      <w:pPr>
        <w:jc w:val="center"/>
        <w:rPr>
          <w:rFonts w:ascii="Arial Narrow" w:hAnsi="Arial Narrow"/>
          <w:sz w:val="22"/>
        </w:rPr>
      </w:pPr>
    </w:p>
    <w:p w:rsidR="00A8729C" w:rsidRPr="00D04162" w:rsidRDefault="00A8729C" w:rsidP="00A8729C">
      <w:pPr>
        <w:ind w:left="284" w:hanging="284"/>
        <w:jc w:val="both"/>
        <w:rPr>
          <w:rFonts w:ascii="Arial Narrow" w:hAnsi="Arial Narrow"/>
          <w:i/>
          <w:sz w:val="18"/>
          <w:szCs w:val="18"/>
        </w:rPr>
      </w:pPr>
      <w:r w:rsidRPr="00D04162">
        <w:rPr>
          <w:rFonts w:ascii="Arial Narrow" w:hAnsi="Arial Narrow"/>
          <w:i/>
          <w:sz w:val="18"/>
          <w:szCs w:val="18"/>
        </w:rPr>
        <w:t>*)</w:t>
      </w:r>
      <w:r w:rsidRPr="00D04162">
        <w:rPr>
          <w:rFonts w:ascii="Arial Narrow" w:hAnsi="Arial Narrow"/>
          <w:i/>
          <w:sz w:val="18"/>
          <w:szCs w:val="18"/>
        </w:rPr>
        <w:tab/>
        <w:t xml:space="preserve">Částky jsou každoročně stanovovány vyhláškou MPSV ČR vydanou podle §189, </w:t>
      </w:r>
      <w:proofErr w:type="gramStart"/>
      <w:r w:rsidRPr="00D04162">
        <w:rPr>
          <w:rFonts w:ascii="Arial Narrow" w:hAnsi="Arial Narrow"/>
          <w:i/>
          <w:sz w:val="18"/>
          <w:szCs w:val="18"/>
        </w:rPr>
        <w:t>odst.1 zákona</w:t>
      </w:r>
      <w:proofErr w:type="gramEnd"/>
      <w:r w:rsidRPr="00D04162">
        <w:rPr>
          <w:rFonts w:ascii="Arial Narrow" w:hAnsi="Arial Narrow"/>
          <w:i/>
          <w:sz w:val="18"/>
          <w:szCs w:val="18"/>
        </w:rPr>
        <w:t xml:space="preserve"> č. 262/2006 Sb., Zákoník práce v platném znění.</w:t>
      </w:r>
    </w:p>
    <w:p w:rsidR="00186553" w:rsidRPr="00727C67" w:rsidRDefault="00A8729C" w:rsidP="00727C67">
      <w:pPr>
        <w:ind w:left="284" w:hanging="284"/>
        <w:jc w:val="both"/>
        <w:rPr>
          <w:rFonts w:ascii="Arial Narrow" w:hAnsi="Arial Narrow"/>
          <w:i/>
          <w:sz w:val="18"/>
          <w:szCs w:val="18"/>
        </w:rPr>
      </w:pPr>
      <w:r w:rsidRPr="00D04162">
        <w:rPr>
          <w:rFonts w:ascii="Arial Narrow" w:hAnsi="Arial Narrow"/>
          <w:i/>
          <w:sz w:val="18"/>
          <w:szCs w:val="18"/>
        </w:rPr>
        <w:t>**)</w:t>
      </w:r>
      <w:r w:rsidRPr="00D04162">
        <w:rPr>
          <w:rFonts w:ascii="Arial Narrow" w:hAnsi="Arial Narrow"/>
          <w:i/>
          <w:sz w:val="18"/>
          <w:szCs w:val="18"/>
        </w:rPr>
        <w:tab/>
        <w:t xml:space="preserve">Toto stanovisko je v souladu s výkladem Ministerstva financí České republiky </w:t>
      </w:r>
      <w:proofErr w:type="gramStart"/>
      <w:r w:rsidRPr="00D04162">
        <w:rPr>
          <w:rFonts w:ascii="Arial Narrow" w:hAnsi="Arial Narrow"/>
          <w:i/>
          <w:sz w:val="18"/>
          <w:szCs w:val="18"/>
        </w:rPr>
        <w:t>č.j.</w:t>
      </w:r>
      <w:proofErr w:type="gramEnd"/>
      <w:r w:rsidRPr="00D04162">
        <w:rPr>
          <w:rFonts w:ascii="Arial Narrow" w:hAnsi="Arial Narrow"/>
          <w:i/>
          <w:sz w:val="18"/>
          <w:szCs w:val="18"/>
        </w:rPr>
        <w:t>15/99 366/2006-153 ze dne 5.1.2007, které bylo na základě dotazu Č</w:t>
      </w:r>
      <w:r>
        <w:rPr>
          <w:rFonts w:ascii="Arial Narrow" w:hAnsi="Arial Narrow"/>
          <w:i/>
          <w:sz w:val="18"/>
          <w:szCs w:val="18"/>
        </w:rPr>
        <w:t>US</w:t>
      </w:r>
      <w:r w:rsidRPr="00D04162">
        <w:rPr>
          <w:rFonts w:ascii="Arial Narrow" w:hAnsi="Arial Narrow"/>
          <w:i/>
          <w:sz w:val="18"/>
          <w:szCs w:val="18"/>
        </w:rPr>
        <w:t xml:space="preserve"> zpracováno Ministerstvem financí ČR.</w:t>
      </w:r>
    </w:p>
    <w:sectPr w:rsidR="00186553" w:rsidRPr="00727C67" w:rsidSect="00727C67">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CE MT Black">
    <w:altName w:val="Arial"/>
    <w:panose1 w:val="00000000000000000000"/>
    <w:charset w:val="EE"/>
    <w:family w:val="auto"/>
    <w:notTrueType/>
    <w:pitch w:val="variable"/>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279"/>
    <w:multiLevelType w:val="multilevel"/>
    <w:tmpl w:val="BF5261EE"/>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71463B"/>
    <w:multiLevelType w:val="multilevel"/>
    <w:tmpl w:val="1652BC44"/>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59166A"/>
    <w:multiLevelType w:val="multilevel"/>
    <w:tmpl w:val="436029A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AA7F1C"/>
    <w:multiLevelType w:val="multilevel"/>
    <w:tmpl w:val="7B04AE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0D7DB0"/>
    <w:multiLevelType w:val="hybridMultilevel"/>
    <w:tmpl w:val="48D6AC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50E6A4C"/>
    <w:multiLevelType w:val="hybridMultilevel"/>
    <w:tmpl w:val="5C5EF55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
    <w:nsid w:val="5F03523C"/>
    <w:multiLevelType w:val="multilevel"/>
    <w:tmpl w:val="1652BC44"/>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62035EF"/>
    <w:multiLevelType w:val="multilevel"/>
    <w:tmpl w:val="3E7EE4D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8FB2DF9"/>
    <w:multiLevelType w:val="multilevel"/>
    <w:tmpl w:val="C77C81CE"/>
    <w:lvl w:ilvl="0">
      <w:start w:val="3"/>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9">
    <w:nsid w:val="6C46022F"/>
    <w:multiLevelType w:val="multilevel"/>
    <w:tmpl w:val="FFCE2DF0"/>
    <w:lvl w:ilvl="0">
      <w:start w:val="5"/>
      <w:numFmt w:val="decimal"/>
      <w:lvlText w:val="%1."/>
      <w:lvlJc w:val="left"/>
      <w:pPr>
        <w:tabs>
          <w:tab w:val="num" w:pos="705"/>
        </w:tabs>
        <w:ind w:left="705" w:hanging="705"/>
      </w:pPr>
      <w:rPr>
        <w:rFonts w:cs="Arial" w:hint="default"/>
      </w:rPr>
    </w:lvl>
    <w:lvl w:ilvl="1">
      <w:start w:val="2"/>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0">
    <w:nsid w:val="71DF4262"/>
    <w:multiLevelType w:val="multilevel"/>
    <w:tmpl w:val="1652BC4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7A6238"/>
    <w:multiLevelType w:val="multilevel"/>
    <w:tmpl w:val="AD2C2768"/>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99B6FC4"/>
    <w:multiLevelType w:val="multilevel"/>
    <w:tmpl w:val="F6A81A0C"/>
    <w:lvl w:ilvl="0">
      <w:start w:val="6"/>
      <w:numFmt w:val="decimal"/>
      <w:lvlText w:val="%1."/>
      <w:lvlJc w:val="left"/>
      <w:pPr>
        <w:tabs>
          <w:tab w:val="num" w:pos="360"/>
        </w:tabs>
        <w:ind w:left="360" w:hanging="36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7EAB3909"/>
    <w:multiLevelType w:val="hybridMultilevel"/>
    <w:tmpl w:val="8FB224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6"/>
  </w:num>
  <w:num w:numId="4">
    <w:abstractNumId w:val="5"/>
  </w:num>
  <w:num w:numId="5">
    <w:abstractNumId w:val="2"/>
  </w:num>
  <w:num w:numId="6">
    <w:abstractNumId w:val="7"/>
  </w:num>
  <w:num w:numId="7">
    <w:abstractNumId w:val="12"/>
  </w:num>
  <w:num w:numId="8">
    <w:abstractNumId w:val="1"/>
  </w:num>
  <w:num w:numId="9">
    <w:abstractNumId w:val="0"/>
  </w:num>
  <w:num w:numId="10">
    <w:abstractNumId w:val="10"/>
  </w:num>
  <w:num w:numId="11">
    <w:abstractNumId w:val="3"/>
  </w:num>
  <w:num w:numId="12">
    <w:abstractNumId w:val="9"/>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29C"/>
    <w:rsid w:val="00012489"/>
    <w:rsid w:val="00186553"/>
    <w:rsid w:val="0022232E"/>
    <w:rsid w:val="002731BF"/>
    <w:rsid w:val="004175B9"/>
    <w:rsid w:val="004964B3"/>
    <w:rsid w:val="004B633E"/>
    <w:rsid w:val="005E1408"/>
    <w:rsid w:val="006817A7"/>
    <w:rsid w:val="006A250D"/>
    <w:rsid w:val="006F21E6"/>
    <w:rsid w:val="00727C67"/>
    <w:rsid w:val="00753B95"/>
    <w:rsid w:val="0076295E"/>
    <w:rsid w:val="00834444"/>
    <w:rsid w:val="008A3FEC"/>
    <w:rsid w:val="00947B6D"/>
    <w:rsid w:val="009830F1"/>
    <w:rsid w:val="00A8729C"/>
    <w:rsid w:val="00A90710"/>
    <w:rsid w:val="00B2260A"/>
    <w:rsid w:val="00C03032"/>
    <w:rsid w:val="00C7686B"/>
    <w:rsid w:val="00CE39FD"/>
    <w:rsid w:val="00CF65F9"/>
    <w:rsid w:val="00DA77D4"/>
    <w:rsid w:val="00DE165A"/>
    <w:rsid w:val="00E02B5B"/>
    <w:rsid w:val="00FB25FB"/>
    <w:rsid w:val="00FB71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29C"/>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8729C"/>
    <w:pPr>
      <w:keepNext/>
      <w:jc w:val="center"/>
      <w:outlineLvl w:val="1"/>
    </w:pPr>
    <w:rPr>
      <w:rFonts w:ascii="Arial CE MT Black" w:hAnsi="Arial CE MT Black"/>
      <w:b/>
      <w:sz w:val="22"/>
    </w:rPr>
  </w:style>
  <w:style w:type="paragraph" w:styleId="Nadpis3">
    <w:name w:val="heading 3"/>
    <w:basedOn w:val="Normln"/>
    <w:next w:val="Normln"/>
    <w:link w:val="Nadpis3Char"/>
    <w:qFormat/>
    <w:rsid w:val="00A8729C"/>
    <w:pPr>
      <w:keepNext/>
      <w:tabs>
        <w:tab w:val="left" w:pos="1701"/>
      </w:tabs>
      <w:spacing w:line="240" w:lineRule="atLeast"/>
      <w:outlineLvl w:val="2"/>
    </w:pPr>
    <w:rPr>
      <w:rFonts w:ascii="Arial" w:hAnsi="Arial" w:cs="Arial"/>
      <w:sz w:val="24"/>
    </w:rPr>
  </w:style>
  <w:style w:type="paragraph" w:styleId="Nadpis4">
    <w:name w:val="heading 4"/>
    <w:basedOn w:val="Normln"/>
    <w:next w:val="Normln"/>
    <w:link w:val="Nadpis4Char"/>
    <w:qFormat/>
    <w:rsid w:val="00A8729C"/>
    <w:pPr>
      <w:keepNext/>
      <w:spacing w:line="240" w:lineRule="atLeast"/>
      <w:jc w:val="center"/>
      <w:outlineLvl w:val="3"/>
    </w:pPr>
    <w:rPr>
      <w:rFonts w:ascii="Arial Black" w:hAnsi="Arial Black"/>
      <w:bCs/>
      <w:spacing w:val="60"/>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8729C"/>
    <w:rPr>
      <w:rFonts w:ascii="Arial CE MT Black" w:eastAsia="Times New Roman" w:hAnsi="Arial CE MT Black" w:cs="Times New Roman"/>
      <w:b/>
      <w:szCs w:val="20"/>
      <w:lang w:eastAsia="cs-CZ"/>
    </w:rPr>
  </w:style>
  <w:style w:type="character" w:customStyle="1" w:styleId="Nadpis3Char">
    <w:name w:val="Nadpis 3 Char"/>
    <w:basedOn w:val="Standardnpsmoodstavce"/>
    <w:link w:val="Nadpis3"/>
    <w:rsid w:val="00A8729C"/>
    <w:rPr>
      <w:rFonts w:ascii="Arial" w:eastAsia="Times New Roman" w:hAnsi="Arial" w:cs="Arial"/>
      <w:sz w:val="24"/>
      <w:szCs w:val="20"/>
      <w:lang w:eastAsia="cs-CZ"/>
    </w:rPr>
  </w:style>
  <w:style w:type="character" w:customStyle="1" w:styleId="Nadpis4Char">
    <w:name w:val="Nadpis 4 Char"/>
    <w:basedOn w:val="Standardnpsmoodstavce"/>
    <w:link w:val="Nadpis4"/>
    <w:rsid w:val="00A8729C"/>
    <w:rPr>
      <w:rFonts w:ascii="Arial Black" w:eastAsia="Times New Roman" w:hAnsi="Arial Black" w:cs="Times New Roman"/>
      <w:bCs/>
      <w:spacing w:val="60"/>
      <w:sz w:val="36"/>
      <w:szCs w:val="20"/>
      <w:lang w:eastAsia="cs-CZ"/>
    </w:rPr>
  </w:style>
  <w:style w:type="paragraph" w:styleId="Zhlav">
    <w:name w:val="header"/>
    <w:basedOn w:val="Normln"/>
    <w:link w:val="ZhlavChar"/>
    <w:rsid w:val="00A8729C"/>
    <w:pPr>
      <w:tabs>
        <w:tab w:val="center" w:pos="4536"/>
        <w:tab w:val="right" w:pos="9072"/>
      </w:tabs>
    </w:pPr>
  </w:style>
  <w:style w:type="character" w:customStyle="1" w:styleId="ZhlavChar">
    <w:name w:val="Záhlaví Char"/>
    <w:basedOn w:val="Standardnpsmoodstavce"/>
    <w:link w:val="Zhlav"/>
    <w:rsid w:val="00A8729C"/>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A8729C"/>
    <w:pPr>
      <w:ind w:left="709"/>
    </w:pPr>
    <w:rPr>
      <w:rFonts w:ascii="Arial" w:hAnsi="Arial" w:cs="Arial"/>
      <w:sz w:val="22"/>
    </w:rPr>
  </w:style>
  <w:style w:type="character" w:customStyle="1" w:styleId="ZkladntextodsazenChar">
    <w:name w:val="Základní text odsazený Char"/>
    <w:basedOn w:val="Standardnpsmoodstavce"/>
    <w:link w:val="Zkladntextodsazen"/>
    <w:rsid w:val="00A8729C"/>
    <w:rPr>
      <w:rFonts w:ascii="Arial" w:eastAsia="Times New Roman" w:hAnsi="Arial" w:cs="Arial"/>
      <w:szCs w:val="20"/>
      <w:lang w:eastAsia="cs-CZ"/>
    </w:rPr>
  </w:style>
  <w:style w:type="paragraph" w:styleId="Zkladntextodsazen2">
    <w:name w:val="Body Text Indent 2"/>
    <w:basedOn w:val="Normln"/>
    <w:link w:val="Zkladntextodsazen2Char"/>
    <w:rsid w:val="00A8729C"/>
    <w:pPr>
      <w:ind w:left="567" w:hanging="567"/>
      <w:jc w:val="both"/>
    </w:pPr>
    <w:rPr>
      <w:rFonts w:ascii="Arial" w:hAnsi="Arial"/>
      <w:sz w:val="22"/>
    </w:rPr>
  </w:style>
  <w:style w:type="character" w:customStyle="1" w:styleId="Zkladntextodsazen2Char">
    <w:name w:val="Základní text odsazený 2 Char"/>
    <w:basedOn w:val="Standardnpsmoodstavce"/>
    <w:link w:val="Zkladntextodsazen2"/>
    <w:rsid w:val="00A8729C"/>
    <w:rPr>
      <w:rFonts w:ascii="Arial" w:eastAsia="Times New Roman" w:hAnsi="Arial" w:cs="Times New Roman"/>
      <w:szCs w:val="20"/>
      <w:lang w:eastAsia="cs-CZ"/>
    </w:rPr>
  </w:style>
  <w:style w:type="paragraph" w:styleId="Zkladntext2">
    <w:name w:val="Body Text 2"/>
    <w:basedOn w:val="Normln"/>
    <w:link w:val="Zkladntext2Char"/>
    <w:rsid w:val="00A8729C"/>
    <w:rPr>
      <w:rFonts w:ascii="Arial" w:hAnsi="Arial" w:cs="Arial"/>
      <w:color w:val="0000FF"/>
      <w:sz w:val="22"/>
      <w:szCs w:val="18"/>
    </w:rPr>
  </w:style>
  <w:style w:type="character" w:customStyle="1" w:styleId="Zkladntext2Char">
    <w:name w:val="Základní text 2 Char"/>
    <w:basedOn w:val="Standardnpsmoodstavce"/>
    <w:link w:val="Zkladntext2"/>
    <w:rsid w:val="00A8729C"/>
    <w:rPr>
      <w:rFonts w:ascii="Arial" w:eastAsia="Times New Roman" w:hAnsi="Arial" w:cs="Arial"/>
      <w:color w:val="0000FF"/>
      <w:szCs w:val="18"/>
      <w:lang w:eastAsia="cs-CZ"/>
    </w:rPr>
  </w:style>
</w:styles>
</file>

<file path=word/webSettings.xml><?xml version="1.0" encoding="utf-8"?>
<w:webSettings xmlns:r="http://schemas.openxmlformats.org/officeDocument/2006/relationships" xmlns:w="http://schemas.openxmlformats.org/wordprocessingml/2006/main">
  <w:divs>
    <w:div w:id="13168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2835</Words>
  <Characters>16730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2018-12-17T15:42:00Z</dcterms:created>
  <dcterms:modified xsi:type="dcterms:W3CDTF">2019-04-18T19:19:00Z</dcterms:modified>
</cp:coreProperties>
</file>